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B2363F" w14:textId="77777777" w:rsidR="00472157" w:rsidRDefault="00472157"/>
    <w:p w14:paraId="0EFFFAC5" w14:textId="221AD36F" w:rsidR="00895232" w:rsidRDefault="00895232" w:rsidP="00895232">
      <w:pPr>
        <w:jc w:val="right"/>
      </w:pPr>
      <w:r>
        <w:t xml:space="preserve">Załącznik nr </w:t>
      </w:r>
      <w:r w:rsidR="00636788">
        <w:t>7</w:t>
      </w:r>
      <w:r>
        <w:t xml:space="preserve"> do SWZ</w:t>
      </w:r>
    </w:p>
    <w:p w14:paraId="75A5D54F" w14:textId="77777777" w:rsidR="00C417E0" w:rsidRDefault="00C417E0" w:rsidP="00895232">
      <w:pPr>
        <w:jc w:val="center"/>
        <w:rPr>
          <w:sz w:val="48"/>
          <w:szCs w:val="48"/>
        </w:rPr>
      </w:pPr>
    </w:p>
    <w:p w14:paraId="5988A098" w14:textId="77777777" w:rsidR="00C417E0" w:rsidRDefault="00C417E0" w:rsidP="00895232">
      <w:pPr>
        <w:jc w:val="center"/>
        <w:rPr>
          <w:sz w:val="48"/>
          <w:szCs w:val="48"/>
        </w:rPr>
      </w:pPr>
    </w:p>
    <w:p w14:paraId="4E378C7F" w14:textId="77777777" w:rsidR="00C417E0" w:rsidRDefault="00C417E0" w:rsidP="00895232">
      <w:pPr>
        <w:jc w:val="center"/>
        <w:rPr>
          <w:sz w:val="48"/>
          <w:szCs w:val="48"/>
        </w:rPr>
      </w:pPr>
    </w:p>
    <w:p w14:paraId="7E4F5CD1" w14:textId="6985D489" w:rsidR="00895232" w:rsidRPr="00895232" w:rsidRDefault="00895232" w:rsidP="00895232">
      <w:pPr>
        <w:jc w:val="center"/>
        <w:rPr>
          <w:sz w:val="48"/>
          <w:szCs w:val="48"/>
        </w:rPr>
      </w:pPr>
      <w:r w:rsidRPr="00895232">
        <w:rPr>
          <w:sz w:val="48"/>
          <w:szCs w:val="48"/>
        </w:rPr>
        <w:t>OPIS PRZEDMIOTU ZAMÓWIENIA</w:t>
      </w:r>
    </w:p>
    <w:p w14:paraId="747ED626" w14:textId="77777777" w:rsidR="00895232" w:rsidRDefault="00895232" w:rsidP="00895232"/>
    <w:p w14:paraId="016B99BF" w14:textId="645B5004" w:rsidR="00895232" w:rsidRPr="00C417E0" w:rsidRDefault="009B4124" w:rsidP="009B4124">
      <w:pPr>
        <w:jc w:val="center"/>
        <w:rPr>
          <w:sz w:val="28"/>
          <w:szCs w:val="28"/>
        </w:rPr>
      </w:pPr>
      <w:bookmarkStart w:id="0" w:name="_Hlk212194712"/>
      <w:r>
        <w:rPr>
          <w:sz w:val="28"/>
          <w:szCs w:val="28"/>
        </w:rPr>
        <w:t>„</w:t>
      </w:r>
      <w:r w:rsidR="00C417E0" w:rsidRPr="00C417E0">
        <w:rPr>
          <w:sz w:val="28"/>
          <w:szCs w:val="28"/>
        </w:rPr>
        <w:t>Dostawa i montaż</w:t>
      </w:r>
      <w:r w:rsidR="00895232" w:rsidRPr="00C417E0">
        <w:rPr>
          <w:sz w:val="28"/>
          <w:szCs w:val="28"/>
        </w:rPr>
        <w:t xml:space="preserve"> instalacji fotowoltaicznych na budynkach użyteczności publicznej</w:t>
      </w:r>
      <w:r>
        <w:rPr>
          <w:sz w:val="28"/>
          <w:szCs w:val="28"/>
        </w:rPr>
        <w:t xml:space="preserve"> </w:t>
      </w:r>
      <w:r w:rsidR="00895232" w:rsidRPr="00C417E0">
        <w:rPr>
          <w:sz w:val="28"/>
          <w:szCs w:val="28"/>
        </w:rPr>
        <w:t>(m. in. oświatowych, kulturalnych i obiektach sportowych) w Gminie Łodygowice”</w:t>
      </w:r>
    </w:p>
    <w:bookmarkEnd w:id="0"/>
    <w:p w14:paraId="226E05D2" w14:textId="77777777" w:rsidR="00895232" w:rsidRDefault="00895232"/>
    <w:p w14:paraId="521AD848" w14:textId="77777777" w:rsidR="00875E59" w:rsidRDefault="00875E59"/>
    <w:p w14:paraId="692FED25" w14:textId="77777777" w:rsidR="00875E59" w:rsidRDefault="00875E59"/>
    <w:p w14:paraId="7CF021AE" w14:textId="77777777" w:rsidR="00875E59" w:rsidRDefault="00875E59"/>
    <w:p w14:paraId="435E1765" w14:textId="77777777" w:rsidR="00875E59" w:rsidRDefault="00875E59"/>
    <w:p w14:paraId="20F3698E" w14:textId="77777777" w:rsidR="00875E59" w:rsidRDefault="00875E59"/>
    <w:p w14:paraId="6D9C285A" w14:textId="77777777" w:rsidR="00875E59" w:rsidRDefault="00875E59"/>
    <w:p w14:paraId="100403CA" w14:textId="77777777" w:rsidR="00875E59" w:rsidRDefault="00875E59"/>
    <w:p w14:paraId="226FCBA7" w14:textId="77777777" w:rsidR="00875E59" w:rsidRDefault="00875E59"/>
    <w:p w14:paraId="1E4C7576" w14:textId="77777777" w:rsidR="00875E59" w:rsidRDefault="00875E59"/>
    <w:p w14:paraId="001B1F6D" w14:textId="77777777" w:rsidR="004F5AB3" w:rsidRDefault="004F5AB3"/>
    <w:p w14:paraId="6A58BB40" w14:textId="77777777" w:rsidR="00875E59" w:rsidRDefault="00875E59"/>
    <w:p w14:paraId="0E217850" w14:textId="77777777" w:rsidR="009C3D4F" w:rsidRDefault="009C3D4F"/>
    <w:p w14:paraId="137DCA4B" w14:textId="44CC43D6" w:rsidR="00EA352C" w:rsidRPr="001702D3" w:rsidRDefault="008D77DC" w:rsidP="001702D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1702D3">
        <w:rPr>
          <w:b/>
          <w:bCs/>
        </w:rPr>
        <w:lastRenderedPageBreak/>
        <w:t>NAZWA ZADANIA</w:t>
      </w:r>
      <w:r w:rsidR="00365BC9" w:rsidRPr="001702D3">
        <w:rPr>
          <w:b/>
          <w:bCs/>
        </w:rPr>
        <w:t>:</w:t>
      </w:r>
    </w:p>
    <w:p w14:paraId="3E930660" w14:textId="77777777" w:rsidR="008D77DC" w:rsidRDefault="008D77DC" w:rsidP="001702D3">
      <w:pPr>
        <w:pStyle w:val="Akapitzlist"/>
        <w:ind w:left="1080"/>
        <w:jc w:val="both"/>
      </w:pPr>
    </w:p>
    <w:p w14:paraId="790E60C8" w14:textId="037761FD" w:rsidR="00327834" w:rsidRPr="00327834" w:rsidRDefault="009B4124" w:rsidP="009B4124">
      <w:pPr>
        <w:pStyle w:val="Akapitzlist"/>
        <w:ind w:left="1080"/>
        <w:jc w:val="both"/>
      </w:pPr>
      <w:r>
        <w:t>„</w:t>
      </w:r>
      <w:r w:rsidR="00327834" w:rsidRPr="00327834">
        <w:t>Dostawa i montaż instalacji fotowoltaicznych na budynkach użyteczności publicznej</w:t>
      </w:r>
      <w:r>
        <w:t xml:space="preserve"> </w:t>
      </w:r>
      <w:r w:rsidR="00327834" w:rsidRPr="00327834">
        <w:t>(m. in. oświatowych, kulturalnych i obiektach sportowych) w Gminie Łodygowice”</w:t>
      </w:r>
    </w:p>
    <w:p w14:paraId="2347AD7C" w14:textId="77777777" w:rsidR="008D77DC" w:rsidRDefault="008D77DC" w:rsidP="001702D3">
      <w:pPr>
        <w:pStyle w:val="Akapitzlist"/>
        <w:ind w:left="1080"/>
        <w:jc w:val="both"/>
      </w:pPr>
    </w:p>
    <w:p w14:paraId="018A1896" w14:textId="0D27A406" w:rsidR="008D77DC" w:rsidRPr="001702D3" w:rsidRDefault="00365BC9" w:rsidP="001702D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1702D3">
        <w:rPr>
          <w:b/>
          <w:bCs/>
        </w:rPr>
        <w:t>NAZWA I ADRES ZAMAWIAJĄCEGO:</w:t>
      </w:r>
    </w:p>
    <w:p w14:paraId="6E5F850C" w14:textId="77777777" w:rsidR="00794221" w:rsidRDefault="00794221" w:rsidP="001702D3">
      <w:pPr>
        <w:pStyle w:val="Akapitzlist"/>
        <w:ind w:left="1080"/>
        <w:jc w:val="both"/>
      </w:pPr>
    </w:p>
    <w:p w14:paraId="64601205" w14:textId="1CBA132B" w:rsidR="00365BC9" w:rsidRDefault="00365BC9" w:rsidP="001702D3">
      <w:pPr>
        <w:pStyle w:val="Akapitzlist"/>
        <w:ind w:left="1080"/>
        <w:jc w:val="both"/>
      </w:pPr>
      <w:r>
        <w:t>Gmina Łodygowice</w:t>
      </w:r>
    </w:p>
    <w:p w14:paraId="642726CE" w14:textId="7AF5F7E8" w:rsidR="00365BC9" w:rsidRDefault="00365BC9" w:rsidP="001702D3">
      <w:pPr>
        <w:pStyle w:val="Akapitzlist"/>
        <w:ind w:left="1080"/>
        <w:jc w:val="both"/>
      </w:pPr>
      <w:r>
        <w:t>ul. Piłsudskiego 75</w:t>
      </w:r>
    </w:p>
    <w:p w14:paraId="7E61C5E9" w14:textId="22725C9E" w:rsidR="00365BC9" w:rsidRDefault="00365BC9" w:rsidP="001702D3">
      <w:pPr>
        <w:pStyle w:val="Akapitzlist"/>
        <w:ind w:left="1080"/>
        <w:jc w:val="both"/>
      </w:pPr>
      <w:r>
        <w:t>34-325 Łodygowice</w:t>
      </w:r>
    </w:p>
    <w:p w14:paraId="7C94D0F2" w14:textId="77777777" w:rsidR="00365BC9" w:rsidRDefault="00365BC9" w:rsidP="001702D3">
      <w:pPr>
        <w:pStyle w:val="Akapitzlist"/>
        <w:ind w:left="1080"/>
        <w:jc w:val="both"/>
      </w:pPr>
    </w:p>
    <w:p w14:paraId="719BDD6A" w14:textId="4D68681B" w:rsidR="00365BC9" w:rsidRPr="001702D3" w:rsidRDefault="009E45F5" w:rsidP="001702D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1702D3">
        <w:rPr>
          <w:b/>
          <w:bCs/>
        </w:rPr>
        <w:t>ADRESY BUDYNKÓW:</w:t>
      </w:r>
    </w:p>
    <w:p w14:paraId="1C6AE5DD" w14:textId="77777777" w:rsidR="00E778C0" w:rsidRDefault="00E778C0" w:rsidP="001702D3">
      <w:pPr>
        <w:pStyle w:val="Akapitzlist"/>
        <w:ind w:left="1080"/>
        <w:jc w:val="both"/>
      </w:pPr>
    </w:p>
    <w:p w14:paraId="4F553B77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1. Szkoła Podstawowa nr 1 im. Królowej Jadwigi w Łodygowicach, ul. Okrężna 1,</w:t>
      </w:r>
    </w:p>
    <w:p w14:paraId="13D71F1F" w14:textId="791087AB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 xml:space="preserve">2. Zespół Szkolno – Przedszkolny nr 2 im. Władysława Jagiełły w Łodygowicach, </w:t>
      </w:r>
      <w:r w:rsidR="001702D3">
        <w:rPr>
          <w:rFonts w:eastAsia="DejaVuSans" w:cstheme="minorHAnsi"/>
          <w:kern w:val="0"/>
        </w:rPr>
        <w:t xml:space="preserve">                     </w:t>
      </w:r>
      <w:r w:rsidRPr="009067BE">
        <w:rPr>
          <w:rFonts w:eastAsia="DejaVuSans" w:cstheme="minorHAnsi"/>
          <w:kern w:val="0"/>
        </w:rPr>
        <w:t>ul. Piłsudskiego 121,</w:t>
      </w:r>
    </w:p>
    <w:p w14:paraId="3ED1A867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3. Zespół Szkolno - Przedszkolny w Pietrzykowicach, ul. Kościuszki 120,</w:t>
      </w:r>
    </w:p>
    <w:p w14:paraId="0C363D7B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4. Zespół Szkolno-Przedszkolny w Zarzeczu, ul. Staszica 8,</w:t>
      </w:r>
    </w:p>
    <w:p w14:paraId="17E144CB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5. Przedszkole Publiczne nr 1 im. Ottona Klobusa w Łodygowicach, ul. Piłsudskiego 4,</w:t>
      </w:r>
    </w:p>
    <w:p w14:paraId="3818E08F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6. Przedszkole Publiczne nr 1 w Pietrzykowicach, ul. Szkolna 1</w:t>
      </w:r>
    </w:p>
    <w:p w14:paraId="2D6BAC5C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7. Urząd Gminy Łodygowice, ul. Piłsudskiego 75,</w:t>
      </w:r>
    </w:p>
    <w:p w14:paraId="16C01A2B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8. Centrum Kultury w Łodygowicach, Plac Wolności 4,</w:t>
      </w:r>
    </w:p>
    <w:p w14:paraId="62B8A7CE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9. Gminny Ośrodek Kultury w Łodygowicach, Plac Wolności 5,</w:t>
      </w:r>
    </w:p>
    <w:p w14:paraId="610A6EEA" w14:textId="77777777" w:rsidR="009067BE" w:rsidRPr="009067BE" w:rsidRDefault="009067BE" w:rsidP="001702D3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DejaVuSans" w:cstheme="minorHAnsi"/>
          <w:kern w:val="0"/>
        </w:rPr>
      </w:pPr>
      <w:r w:rsidRPr="009067BE">
        <w:rPr>
          <w:rFonts w:eastAsia="DejaVuSans" w:cstheme="minorHAnsi"/>
          <w:kern w:val="0"/>
        </w:rPr>
        <w:t>10. Boisko ogólnodostępne w Łodygowicach, ul. Piastowska 19,</w:t>
      </w:r>
    </w:p>
    <w:p w14:paraId="68C70AC6" w14:textId="001D1B83" w:rsidR="009067BE" w:rsidRDefault="009067BE" w:rsidP="001702D3">
      <w:pPr>
        <w:pStyle w:val="Akapitzlist"/>
        <w:ind w:left="1080"/>
        <w:jc w:val="both"/>
        <w:rPr>
          <w:rFonts w:eastAsia="DejaVuSans" w:cstheme="minorHAnsi"/>
          <w:kern w:val="0"/>
        </w:rPr>
      </w:pPr>
      <w:r w:rsidRPr="001C7C6E">
        <w:rPr>
          <w:rFonts w:eastAsia="DejaVuSans" w:cstheme="minorHAnsi"/>
          <w:kern w:val="0"/>
        </w:rPr>
        <w:t xml:space="preserve">11. </w:t>
      </w:r>
      <w:r>
        <w:rPr>
          <w:rFonts w:eastAsia="DejaVuSans" w:cstheme="minorHAnsi"/>
          <w:kern w:val="0"/>
        </w:rPr>
        <w:t xml:space="preserve">Boisko ogólnodostępne w </w:t>
      </w:r>
      <w:r w:rsidRPr="001C7C6E">
        <w:rPr>
          <w:rFonts w:eastAsia="DejaVuSans" w:cstheme="minorHAnsi"/>
          <w:kern w:val="0"/>
        </w:rPr>
        <w:t>Pietrzykowic</w:t>
      </w:r>
      <w:r>
        <w:rPr>
          <w:rFonts w:eastAsia="DejaVuSans" w:cstheme="minorHAnsi"/>
          <w:kern w:val="0"/>
        </w:rPr>
        <w:t>ach, ul. Bory 2.</w:t>
      </w:r>
    </w:p>
    <w:p w14:paraId="7A5AFBAD" w14:textId="77777777" w:rsidR="009067BE" w:rsidRPr="009067BE" w:rsidRDefault="009067BE" w:rsidP="001702D3">
      <w:pPr>
        <w:pStyle w:val="Akapitzlist"/>
        <w:ind w:left="1080"/>
        <w:jc w:val="both"/>
      </w:pPr>
    </w:p>
    <w:p w14:paraId="74A8ADF4" w14:textId="6046F35A" w:rsidR="009067BE" w:rsidRPr="001702D3" w:rsidRDefault="009067BE" w:rsidP="001702D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1702D3">
        <w:rPr>
          <w:b/>
          <w:bCs/>
        </w:rPr>
        <w:t>NAZWA I KODY</w:t>
      </w:r>
      <w:r w:rsidR="001702D3">
        <w:rPr>
          <w:b/>
          <w:bCs/>
        </w:rPr>
        <w:t xml:space="preserve"> CPV</w:t>
      </w:r>
      <w:r w:rsidRPr="001702D3">
        <w:rPr>
          <w:b/>
          <w:bCs/>
        </w:rPr>
        <w:t>:</w:t>
      </w:r>
    </w:p>
    <w:p w14:paraId="6704D4E5" w14:textId="77777777" w:rsidR="00E778C0" w:rsidRDefault="00E778C0" w:rsidP="001702D3">
      <w:pPr>
        <w:pStyle w:val="Akapitzlist"/>
        <w:ind w:left="1080"/>
        <w:jc w:val="both"/>
      </w:pPr>
    </w:p>
    <w:p w14:paraId="5F635289" w14:textId="5207E0A3" w:rsidR="00E778C0" w:rsidRDefault="00E778C0" w:rsidP="001702D3">
      <w:pPr>
        <w:pStyle w:val="Akapitzlist"/>
        <w:ind w:left="1080"/>
        <w:jc w:val="both"/>
      </w:pPr>
      <w:r>
        <w:t>09331200-0 Słoneczne moduły fotoelektryczne</w:t>
      </w:r>
    </w:p>
    <w:p w14:paraId="59E907CA" w14:textId="6A8D958E" w:rsidR="00E778C0" w:rsidRDefault="00E778C0" w:rsidP="001702D3">
      <w:pPr>
        <w:pStyle w:val="Akapitzlist"/>
        <w:ind w:left="1080"/>
        <w:jc w:val="both"/>
      </w:pPr>
      <w:r>
        <w:t>09332000-5 Instalacje słoneczne</w:t>
      </w:r>
    </w:p>
    <w:p w14:paraId="6437CE63" w14:textId="1EAC7260" w:rsidR="00E778C0" w:rsidRDefault="00794221" w:rsidP="001702D3">
      <w:pPr>
        <w:pStyle w:val="Akapitzlist"/>
        <w:ind w:left="1080"/>
        <w:jc w:val="both"/>
      </w:pPr>
      <w:r>
        <w:t>45310000-3 Roboty instalacyjne elektryczne</w:t>
      </w:r>
    </w:p>
    <w:p w14:paraId="6DC4A2DB" w14:textId="6F098DC3" w:rsidR="00794221" w:rsidRDefault="00794221" w:rsidP="001702D3">
      <w:pPr>
        <w:pStyle w:val="Akapitzlist"/>
        <w:ind w:left="1080"/>
        <w:jc w:val="both"/>
      </w:pPr>
      <w:r>
        <w:t>45311000-5 Roboty w zakresie okablowania i instalacji elektrycznych</w:t>
      </w:r>
    </w:p>
    <w:p w14:paraId="2BF8473B" w14:textId="7E3EB715" w:rsidR="00794221" w:rsidRDefault="00794221" w:rsidP="001702D3">
      <w:pPr>
        <w:pStyle w:val="Akapitzlist"/>
        <w:ind w:left="1080"/>
        <w:jc w:val="both"/>
      </w:pPr>
      <w:r>
        <w:t>45261215-4Pokrycie dachów panelami ogniw słonecznych</w:t>
      </w:r>
    </w:p>
    <w:p w14:paraId="4B98D4D9" w14:textId="0D31F41B" w:rsidR="00794221" w:rsidRDefault="00794221" w:rsidP="001702D3">
      <w:pPr>
        <w:pStyle w:val="Akapitzlist"/>
        <w:ind w:left="1080"/>
        <w:jc w:val="both"/>
      </w:pPr>
      <w:r>
        <w:t>45450000-6 Roboty budowlane wykończeniowe, pozostałe</w:t>
      </w:r>
    </w:p>
    <w:p w14:paraId="350F02C3" w14:textId="40039F76" w:rsidR="00794221" w:rsidRDefault="00794221" w:rsidP="001702D3">
      <w:pPr>
        <w:pStyle w:val="Akapitzlist"/>
        <w:ind w:left="1080"/>
        <w:jc w:val="both"/>
      </w:pPr>
      <w:r>
        <w:t>45223810-7 Konstrukcie gotowe</w:t>
      </w:r>
    </w:p>
    <w:p w14:paraId="0EEF01D1" w14:textId="3E7E8EF3" w:rsidR="00794221" w:rsidRDefault="00794221" w:rsidP="001702D3">
      <w:pPr>
        <w:pStyle w:val="Akapitzlist"/>
        <w:ind w:left="1080"/>
        <w:jc w:val="both"/>
      </w:pPr>
      <w:r>
        <w:t>71320000-7 Usługi inżynieryjne w zakresie projektowania</w:t>
      </w:r>
    </w:p>
    <w:p w14:paraId="3BD89042" w14:textId="77777777" w:rsidR="009B4124" w:rsidRDefault="009B4124" w:rsidP="001702D3">
      <w:pPr>
        <w:pStyle w:val="Akapitzlist"/>
        <w:ind w:left="1080"/>
        <w:jc w:val="both"/>
      </w:pPr>
    </w:p>
    <w:p w14:paraId="490F9A14" w14:textId="77777777" w:rsidR="009B4124" w:rsidRDefault="009B4124" w:rsidP="001702D3">
      <w:pPr>
        <w:pStyle w:val="Akapitzlist"/>
        <w:ind w:left="1080"/>
        <w:jc w:val="both"/>
      </w:pPr>
    </w:p>
    <w:p w14:paraId="7FA5BD57" w14:textId="0CB7034F" w:rsidR="009067BE" w:rsidRPr="001702D3" w:rsidRDefault="00794221" w:rsidP="001702D3">
      <w:pPr>
        <w:pStyle w:val="Akapitzlist"/>
        <w:numPr>
          <w:ilvl w:val="0"/>
          <w:numId w:val="2"/>
        </w:numPr>
        <w:jc w:val="both"/>
        <w:rPr>
          <w:b/>
          <w:bCs/>
        </w:rPr>
      </w:pPr>
      <w:r w:rsidRPr="001702D3">
        <w:rPr>
          <w:b/>
          <w:bCs/>
        </w:rPr>
        <w:t>OGÓLNY OPIS PRZEDMIOTU ZAMÓWIENIA:</w:t>
      </w:r>
    </w:p>
    <w:p w14:paraId="6EF891AB" w14:textId="77777777" w:rsidR="00A33122" w:rsidRDefault="00A33122" w:rsidP="001702D3">
      <w:pPr>
        <w:pStyle w:val="Akapitzlist"/>
        <w:ind w:left="1080"/>
        <w:jc w:val="both"/>
      </w:pPr>
    </w:p>
    <w:p w14:paraId="304AF0E9" w14:textId="04F3B068" w:rsidR="00A33122" w:rsidRPr="00167138" w:rsidRDefault="00794221" w:rsidP="001702D3">
      <w:pPr>
        <w:pStyle w:val="Akapitzlist"/>
        <w:numPr>
          <w:ilvl w:val="0"/>
          <w:numId w:val="4"/>
        </w:numPr>
        <w:jc w:val="both"/>
      </w:pPr>
      <w:r w:rsidRPr="00167138">
        <w:t>Przedmiotem zamówienia jest dostawa i montaż</w:t>
      </w:r>
      <w:r w:rsidR="0080258E" w:rsidRPr="00167138">
        <w:t xml:space="preserve"> kompletnych</w:t>
      </w:r>
      <w:r w:rsidRPr="00167138">
        <w:t xml:space="preserve"> </w:t>
      </w:r>
      <w:r w:rsidR="0080258E" w:rsidRPr="00167138">
        <w:t>mikro</w:t>
      </w:r>
      <w:r w:rsidRPr="00167138">
        <w:t xml:space="preserve">instalacji fotowoltaicznych </w:t>
      </w:r>
      <w:r w:rsidR="0080258E" w:rsidRPr="00167138">
        <w:t>na</w:t>
      </w:r>
      <w:r w:rsidRPr="00167138">
        <w:t xml:space="preserve"> 11 budynkach użyteczności publicznej</w:t>
      </w:r>
      <w:r w:rsidR="0080258E" w:rsidRPr="00167138">
        <w:t xml:space="preserve">, opracowanie dokumentacji powykonawczej, opracowanie dokumentacji przyłączeniowej </w:t>
      </w:r>
      <w:r w:rsidR="001702D3">
        <w:t xml:space="preserve">                  </w:t>
      </w:r>
      <w:r w:rsidR="0080258E" w:rsidRPr="00167138">
        <w:t xml:space="preserve">w formie schematu instalacji elektrycznej </w:t>
      </w:r>
      <w:r w:rsidR="003C0AE1">
        <w:t xml:space="preserve">i </w:t>
      </w:r>
      <w:r w:rsidR="0080258E" w:rsidRPr="00167138">
        <w:t xml:space="preserve">instalacji fotowoltaicznej wraz </w:t>
      </w:r>
      <w:r w:rsidR="001702D3">
        <w:t xml:space="preserve">                            </w:t>
      </w:r>
      <w:r w:rsidR="0080258E" w:rsidRPr="00167138">
        <w:t>z parametrami technicznymi urządzeń i certyfikatami sprzętu,</w:t>
      </w:r>
      <w:r w:rsidR="00A727AD">
        <w:t xml:space="preserve"> z</w:t>
      </w:r>
      <w:r w:rsidR="0080258E" w:rsidRPr="00167138">
        <w:t xml:space="preserve">głoszenie instalacji </w:t>
      </w:r>
      <w:r w:rsidR="00D52194" w:rsidRPr="00D52194">
        <w:t xml:space="preserve">do właściwej Komendy Powiatowej Państwowej Straży Pożarnej </w:t>
      </w:r>
      <w:r w:rsidR="0080258E" w:rsidRPr="00167138">
        <w:t>do Dystrybutora Energii.</w:t>
      </w:r>
      <w:r w:rsidR="002C460D" w:rsidRPr="00167138">
        <w:t xml:space="preserve"> Każda z instalacji ma pracować w systemie on-grid.</w:t>
      </w:r>
    </w:p>
    <w:p w14:paraId="58F91DC1" w14:textId="77777777" w:rsidR="002C460D" w:rsidRPr="002C460D" w:rsidRDefault="002C460D" w:rsidP="001702D3">
      <w:pPr>
        <w:pStyle w:val="Akapitzlist"/>
        <w:ind w:left="1440"/>
        <w:jc w:val="both"/>
        <w:rPr>
          <w:highlight w:val="yellow"/>
        </w:rPr>
      </w:pPr>
    </w:p>
    <w:p w14:paraId="6BD27EFE" w14:textId="22BF4F16" w:rsidR="00794221" w:rsidRDefault="0080258E" w:rsidP="001702D3">
      <w:pPr>
        <w:pStyle w:val="Akapitzlist"/>
        <w:numPr>
          <w:ilvl w:val="0"/>
          <w:numId w:val="4"/>
        </w:numPr>
        <w:jc w:val="both"/>
      </w:pPr>
      <w:r>
        <w:t>Montaż instalacji należy wykonać zgodnie z projektami technicznymi instalacji dla poszczególnych obiektów</w:t>
      </w:r>
      <w:r w:rsidR="00484222">
        <w:t>,</w:t>
      </w:r>
      <w:r>
        <w:t xml:space="preserve"> </w:t>
      </w:r>
      <w:r w:rsidR="00484222">
        <w:t xml:space="preserve">na konstrukcji wsporczej aluminiowej </w:t>
      </w:r>
      <w:r w:rsidR="001702D3">
        <w:t xml:space="preserve">                                       </w:t>
      </w:r>
      <w:r w:rsidR="00484222">
        <w:t>z elementami nierdzewnymi, zgodnie z projektem indywidualnym dla budynku.</w:t>
      </w:r>
    </w:p>
    <w:p w14:paraId="7114419E" w14:textId="77777777" w:rsidR="00484222" w:rsidRDefault="00484222" w:rsidP="001702D3">
      <w:pPr>
        <w:pStyle w:val="Tekstpodstawowy"/>
        <w:numPr>
          <w:ilvl w:val="0"/>
          <w:numId w:val="4"/>
        </w:numPr>
        <w:ind w:right="374"/>
        <w:jc w:val="both"/>
      </w:pPr>
      <w:r>
        <w:t xml:space="preserve">Zaprojektowano układ modułów fotowoltaicznych opartych na technologii monokrystalicznej. </w:t>
      </w:r>
    </w:p>
    <w:p w14:paraId="31264492" w14:textId="56E4C3FE" w:rsidR="00484222" w:rsidRDefault="00484222" w:rsidP="001702D3">
      <w:pPr>
        <w:pStyle w:val="Tekstpodstawowy"/>
        <w:numPr>
          <w:ilvl w:val="0"/>
          <w:numId w:val="4"/>
        </w:numPr>
        <w:ind w:right="111"/>
        <w:jc w:val="both"/>
      </w:pPr>
      <w:r>
        <w:t xml:space="preserve">Moduły fotowoltaiczne </w:t>
      </w:r>
      <w:r w:rsidR="00987B54">
        <w:t xml:space="preserve">powinny zostać </w:t>
      </w:r>
      <w:r>
        <w:t xml:space="preserve"> obudowane szkłem hartowanym, a pojedyncze cele znajd</w:t>
      </w:r>
      <w:r w:rsidR="00987B54">
        <w:t>ować</w:t>
      </w:r>
      <w:r>
        <w:t xml:space="preserve"> się pomiędzy dwoma warstwami z tworzywa sztucznego EVA. Szklane pokrycie i folia elektroizolacyjna</w:t>
      </w:r>
      <w:r>
        <w:rPr>
          <w:spacing w:val="-8"/>
        </w:rPr>
        <w:t xml:space="preserve"> </w:t>
      </w:r>
      <w:r>
        <w:t>znajdująca</w:t>
      </w:r>
      <w:r>
        <w:rPr>
          <w:spacing w:val="-8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tylnej</w:t>
      </w:r>
      <w:r>
        <w:rPr>
          <w:spacing w:val="-7"/>
        </w:rPr>
        <w:t xml:space="preserve"> </w:t>
      </w:r>
      <w:r>
        <w:t>ścianie</w:t>
      </w:r>
      <w:r>
        <w:rPr>
          <w:spacing w:val="-8"/>
        </w:rPr>
        <w:t xml:space="preserve"> </w:t>
      </w:r>
      <w:r w:rsidR="002D6574">
        <w:t xml:space="preserve">muszą zostać </w:t>
      </w:r>
      <w:r>
        <w:t>razem</w:t>
      </w:r>
      <w:r>
        <w:rPr>
          <w:spacing w:val="-7"/>
        </w:rPr>
        <w:t xml:space="preserve"> </w:t>
      </w:r>
      <w:r>
        <w:t>laminowane,</w:t>
      </w:r>
      <w:r>
        <w:rPr>
          <w:spacing w:val="-7"/>
        </w:rPr>
        <w:t xml:space="preserve"> </w:t>
      </w:r>
      <w:r>
        <w:t>co</w:t>
      </w:r>
      <w:r>
        <w:rPr>
          <w:spacing w:val="-5"/>
        </w:rPr>
        <w:t xml:space="preserve"> </w:t>
      </w:r>
      <w:r w:rsidR="002D6574">
        <w:rPr>
          <w:spacing w:val="-5"/>
        </w:rPr>
        <w:t>za</w:t>
      </w:r>
      <w:r>
        <w:t>gwarantuje</w:t>
      </w:r>
      <w:r>
        <w:rPr>
          <w:spacing w:val="-8"/>
        </w:rPr>
        <w:t xml:space="preserve"> </w:t>
      </w:r>
      <w:r>
        <w:t>ochronę przed szkodliwym wpływem czynników</w:t>
      </w:r>
      <w:r>
        <w:rPr>
          <w:spacing w:val="1"/>
        </w:rPr>
        <w:t xml:space="preserve"> </w:t>
      </w:r>
      <w:r>
        <w:t>zewnętrznych.</w:t>
      </w:r>
    </w:p>
    <w:p w14:paraId="5B0FD4D7" w14:textId="57E2CA02" w:rsidR="00484222" w:rsidRDefault="00484222" w:rsidP="001702D3">
      <w:pPr>
        <w:pStyle w:val="Tekstpodstawowy"/>
        <w:numPr>
          <w:ilvl w:val="0"/>
          <w:numId w:val="4"/>
        </w:numPr>
        <w:ind w:right="109"/>
        <w:jc w:val="both"/>
      </w:pPr>
      <w:r>
        <w:t>Łączna</w:t>
      </w:r>
      <w:r>
        <w:rPr>
          <w:spacing w:val="-13"/>
        </w:rPr>
        <w:t xml:space="preserve"> </w:t>
      </w:r>
      <w:r>
        <w:t>moc</w:t>
      </w:r>
      <w:r>
        <w:rPr>
          <w:spacing w:val="-12"/>
        </w:rPr>
        <w:t xml:space="preserve"> </w:t>
      </w:r>
      <w:r>
        <w:t>nominalna</w:t>
      </w:r>
      <w:r>
        <w:rPr>
          <w:spacing w:val="-12"/>
        </w:rPr>
        <w:t xml:space="preserve"> </w:t>
      </w:r>
      <w:r>
        <w:t>modułów</w:t>
      </w:r>
      <w:r>
        <w:rPr>
          <w:spacing w:val="-12"/>
        </w:rPr>
        <w:t xml:space="preserve"> </w:t>
      </w:r>
      <w:r>
        <w:t>PV</w:t>
      </w:r>
      <w:r>
        <w:rPr>
          <w:spacing w:val="-11"/>
        </w:rPr>
        <w:t xml:space="preserve"> </w:t>
      </w:r>
      <w:r>
        <w:t>instalacji</w:t>
      </w:r>
      <w:r>
        <w:rPr>
          <w:spacing w:val="-11"/>
        </w:rPr>
        <w:t xml:space="preserve"> </w:t>
      </w:r>
      <w:r>
        <w:t>fotowoltaicznej</w:t>
      </w:r>
      <w:r>
        <w:rPr>
          <w:spacing w:val="-12"/>
        </w:rPr>
        <w:t xml:space="preserve"> </w:t>
      </w:r>
      <w:r>
        <w:t>nie</w:t>
      </w:r>
      <w:r>
        <w:rPr>
          <w:spacing w:val="-12"/>
        </w:rPr>
        <w:t xml:space="preserve"> </w:t>
      </w:r>
      <w:r>
        <w:t>może</w:t>
      </w:r>
      <w:r>
        <w:rPr>
          <w:spacing w:val="-12"/>
        </w:rPr>
        <w:t xml:space="preserve"> </w:t>
      </w:r>
      <w:r>
        <w:t>być</w:t>
      </w:r>
      <w:r>
        <w:rPr>
          <w:spacing w:val="-11"/>
        </w:rPr>
        <w:t xml:space="preserve"> </w:t>
      </w:r>
      <w:r>
        <w:t>mniejsza</w:t>
      </w:r>
      <w:r w:rsidR="00161DA9">
        <w:t xml:space="preserve"> </w:t>
      </w:r>
      <w:r>
        <w:t>niż</w:t>
      </w:r>
      <w:r>
        <w:rPr>
          <w:spacing w:val="-12"/>
        </w:rPr>
        <w:t xml:space="preserve"> </w:t>
      </w:r>
      <w:r>
        <w:t xml:space="preserve">moc nominalna ujęta indywidualnie dla każdego budynku </w:t>
      </w:r>
      <w:r w:rsidR="001702D3">
        <w:t xml:space="preserve">                             </w:t>
      </w:r>
      <w:r>
        <w:t xml:space="preserve">w </w:t>
      </w:r>
      <w:r w:rsidR="0059771D">
        <w:t>OPZ</w:t>
      </w:r>
      <w:r>
        <w:t xml:space="preserve"> oraz roczny uzysk energetyczny </w:t>
      </w:r>
      <w:r w:rsidRPr="000C6854">
        <w:t>instalacji fotowoltaicznej nie może być mniejszy,</w:t>
      </w:r>
      <w:r>
        <w:t xml:space="preserve"> niż symulowan</w:t>
      </w:r>
      <w:r w:rsidR="00C44513">
        <w:t>y</w:t>
      </w:r>
      <w:r>
        <w:t xml:space="preserve"> uzysk roczn</w:t>
      </w:r>
      <w:r w:rsidR="00C44513">
        <w:t>y</w:t>
      </w:r>
      <w:r>
        <w:t xml:space="preserve"> ujęt</w:t>
      </w:r>
      <w:r w:rsidR="00C44513">
        <w:t>y</w:t>
      </w:r>
      <w:r>
        <w:t xml:space="preserve"> </w:t>
      </w:r>
      <w:r w:rsidR="00C44513">
        <w:t xml:space="preserve">w </w:t>
      </w:r>
      <w:r>
        <w:t>symulacji dla każdego budynku.</w:t>
      </w:r>
      <w:r w:rsidR="00220279">
        <w:t xml:space="preserve"> Dodatkowo łączna moc </w:t>
      </w:r>
      <w:r w:rsidR="009B4124">
        <w:t>modułów</w:t>
      </w:r>
      <w:r w:rsidR="00220279">
        <w:t xml:space="preserve"> nie może przekroczyć mocy przyłączeniowej indywidualnie dla każdego budynku</w:t>
      </w:r>
    </w:p>
    <w:p w14:paraId="2DF350AE" w14:textId="08DE9A21" w:rsidR="00484222" w:rsidRDefault="00484222" w:rsidP="001702D3">
      <w:pPr>
        <w:pStyle w:val="Tekstpodstawowy"/>
        <w:numPr>
          <w:ilvl w:val="0"/>
          <w:numId w:val="4"/>
        </w:numPr>
        <w:ind w:right="109"/>
        <w:jc w:val="both"/>
      </w:pPr>
      <w:r>
        <w:t>Zaprojektowano montaż inwerterów (falowników)</w:t>
      </w:r>
      <w:r w:rsidRPr="00484222">
        <w:t xml:space="preserve"> w wykonaniu </w:t>
      </w:r>
      <w:r w:rsidRPr="00161DA9">
        <w:rPr>
          <w:b/>
          <w:bCs/>
        </w:rPr>
        <w:t>hybrydowym</w:t>
      </w:r>
      <w:r w:rsidRPr="00484222">
        <w:t xml:space="preserve"> umożliwiający</w:t>
      </w:r>
      <w:r w:rsidR="002C460D">
        <w:t>m</w:t>
      </w:r>
      <w:r w:rsidRPr="00484222">
        <w:t xml:space="preserve"> pracę z magazynami energii</w:t>
      </w:r>
      <w:r>
        <w:t>.</w:t>
      </w:r>
    </w:p>
    <w:p w14:paraId="7294CA8E" w14:textId="53027D31" w:rsidR="001702D3" w:rsidRDefault="00484222" w:rsidP="001702D3">
      <w:pPr>
        <w:pStyle w:val="Tekstpodstawowy"/>
        <w:numPr>
          <w:ilvl w:val="0"/>
          <w:numId w:val="4"/>
        </w:numPr>
        <w:ind w:right="109"/>
        <w:jc w:val="both"/>
      </w:pPr>
      <w:r w:rsidRPr="00205D0A">
        <w:t>System monitoringu i wizualizacji</w:t>
      </w:r>
      <w:r w:rsidR="00A33122" w:rsidRPr="00205D0A">
        <w:t xml:space="preserve"> on-line.</w:t>
      </w:r>
      <w:r w:rsidRPr="00205D0A">
        <w:t xml:space="preserve"> </w:t>
      </w:r>
      <w:r w:rsidR="00A33122" w:rsidRPr="00205D0A">
        <w:t>W wizualizacji muszą być widoczne parametry związane z wskaźnikami jakości zasilania (napięcie, prąd,) oraz</w:t>
      </w:r>
      <w:r w:rsidR="00A33122" w:rsidRPr="00205D0A">
        <w:rPr>
          <w:spacing w:val="-9"/>
        </w:rPr>
        <w:t xml:space="preserve"> </w:t>
      </w:r>
      <w:r w:rsidR="00A33122" w:rsidRPr="00205D0A">
        <w:t>parametry związane z chwilową produkcją mocy</w:t>
      </w:r>
      <w:r w:rsidR="00121E0E" w:rsidRPr="00205D0A">
        <w:t>,</w:t>
      </w:r>
      <w:r w:rsidR="00A33122" w:rsidRPr="00205D0A">
        <w:t xml:space="preserve"> a także ilości wyprodukowanej energii w czasie dnia, miesiąca</w:t>
      </w:r>
      <w:r w:rsidR="00C44513">
        <w:t>,</w:t>
      </w:r>
      <w:r w:rsidR="00A33122" w:rsidRPr="00205D0A">
        <w:t xml:space="preserve"> roku. Należy udostępnić monitoring oraz sterowanie instalacją fotowoltaiczną Użytkownikowi. Po uruchomieniu systemu należy przeszkolić użytkowników poszczególnych instalacji w zakresie obsługi instalacji fotowoltaicznej.</w:t>
      </w:r>
      <w:r w:rsidR="00205D0A" w:rsidRPr="00205D0A">
        <w:t xml:space="preserve"> </w:t>
      </w:r>
      <w:r w:rsidR="00C44513">
        <w:t xml:space="preserve">Wykonawca zapewnia </w:t>
      </w:r>
      <w:r w:rsidR="00205D0A" w:rsidRPr="00205D0A">
        <w:t>bezpłatn</w:t>
      </w:r>
      <w:r w:rsidR="00C44513">
        <w:t>y</w:t>
      </w:r>
      <w:r w:rsidR="00205D0A" w:rsidRPr="00205D0A">
        <w:t xml:space="preserve"> dostęp do monitoringu on-line instalacji fotowoltaicznej. </w:t>
      </w:r>
    </w:p>
    <w:p w14:paraId="5469EFD5" w14:textId="62AE2E82" w:rsidR="008B0444" w:rsidRDefault="00EF11D8" w:rsidP="009E7798">
      <w:pPr>
        <w:pStyle w:val="Tekstpodstawowy"/>
        <w:numPr>
          <w:ilvl w:val="0"/>
          <w:numId w:val="4"/>
        </w:numPr>
        <w:ind w:right="109"/>
        <w:jc w:val="both"/>
      </w:pPr>
      <w:r>
        <w:t xml:space="preserve">Zamawiający wymaga aby była możliwość regulacji </w:t>
      </w:r>
      <w:r w:rsidR="000D4938">
        <w:t>wpływu energii do sieci</w:t>
      </w:r>
    </w:p>
    <w:p w14:paraId="7426FAC8" w14:textId="3D828D0D" w:rsidR="002A6FF8" w:rsidRDefault="002A6FF8" w:rsidP="009E7798">
      <w:pPr>
        <w:pStyle w:val="Tekstpodstawowy"/>
        <w:numPr>
          <w:ilvl w:val="0"/>
          <w:numId w:val="4"/>
        </w:numPr>
        <w:ind w:right="109"/>
        <w:jc w:val="both"/>
      </w:pPr>
      <w:r>
        <w:t xml:space="preserve">Wykonawca </w:t>
      </w:r>
      <w:r w:rsidR="008322EB">
        <w:t xml:space="preserve">wykonując przedmiot zamówienia dostarczy i zamontuje na </w:t>
      </w:r>
      <w:r w:rsidR="009E7798">
        <w:t>poszczególnym</w:t>
      </w:r>
      <w:r w:rsidR="008322EB">
        <w:t xml:space="preserve"> obiekcie jednakowe panele</w:t>
      </w:r>
      <w:r w:rsidR="00B81164">
        <w:t xml:space="preserve"> (zarówno w odniesieniu do parametrów technicznych jak i jednakowe wizualnie (kolor))</w:t>
      </w:r>
    </w:p>
    <w:p w14:paraId="79F7F007" w14:textId="1EBC8B53" w:rsidR="00B81164" w:rsidRDefault="0068474E" w:rsidP="001702D3">
      <w:pPr>
        <w:pStyle w:val="Tekstpodstawowy"/>
        <w:numPr>
          <w:ilvl w:val="0"/>
          <w:numId w:val="4"/>
        </w:numPr>
        <w:ind w:right="109"/>
        <w:jc w:val="both"/>
      </w:pPr>
      <w:r>
        <w:t>Dostarczone i montowane panele muszą być fabrycznie nowe, wyprodukowane nie wcześniej niż w 2025 r.</w:t>
      </w:r>
    </w:p>
    <w:p w14:paraId="41F5C64A" w14:textId="77777777" w:rsidR="001702D3" w:rsidRPr="00205D0A" w:rsidRDefault="001702D3" w:rsidP="001702D3">
      <w:pPr>
        <w:pStyle w:val="Tekstpodstawowy"/>
        <w:ind w:left="1440" w:right="109"/>
        <w:jc w:val="both"/>
      </w:pPr>
    </w:p>
    <w:p w14:paraId="0324686D" w14:textId="293F3174" w:rsidR="00A33122" w:rsidRPr="001702D3" w:rsidRDefault="00A33122" w:rsidP="001702D3">
      <w:pPr>
        <w:pStyle w:val="Tekstpodstawowy"/>
        <w:numPr>
          <w:ilvl w:val="0"/>
          <w:numId w:val="2"/>
        </w:numPr>
        <w:ind w:right="109"/>
        <w:jc w:val="both"/>
        <w:rPr>
          <w:b/>
          <w:bCs/>
        </w:rPr>
      </w:pPr>
      <w:r w:rsidRPr="001702D3">
        <w:rPr>
          <w:b/>
          <w:bCs/>
        </w:rPr>
        <w:t>PRZEWIDYWANE ROBOTY BUDOWLANO-MONTAŻOWE:</w:t>
      </w:r>
    </w:p>
    <w:p w14:paraId="68E58203" w14:textId="7DED5EE2" w:rsidR="00A33122" w:rsidRDefault="00A33122" w:rsidP="001702D3">
      <w:pPr>
        <w:pStyle w:val="Tekstpodstawowy"/>
        <w:ind w:left="1080" w:right="109"/>
        <w:jc w:val="both"/>
      </w:pPr>
      <w:r>
        <w:t>Wykonanie konstrukcji wsporczych wraz z przekuciami i bruzdami dla okablowania zewnętrz i wewnątrz budynków należy wykonać zgodnie z wymaganiami określonymi w projektach dla każdego z budynków.</w:t>
      </w:r>
    </w:p>
    <w:p w14:paraId="344435E7" w14:textId="559F6F49" w:rsidR="00DB64B2" w:rsidRPr="00DB64B2" w:rsidRDefault="00DB64B2" w:rsidP="001702D3">
      <w:pPr>
        <w:pStyle w:val="Tekstpodstawowy"/>
        <w:ind w:left="1080" w:right="109"/>
        <w:jc w:val="both"/>
      </w:pPr>
      <w:r w:rsidRPr="00DB64B2">
        <w:t>Moduły fotowoltaiczne</w:t>
      </w:r>
      <w:r w:rsidR="002B418D">
        <w:t xml:space="preserve"> należy</w:t>
      </w:r>
      <w:r w:rsidRPr="00DB64B2">
        <w:t xml:space="preserve"> montować na konstrukcji wsporczej posadowionej na dachu.</w:t>
      </w:r>
    </w:p>
    <w:p w14:paraId="637141FE" w14:textId="6AA72F33" w:rsidR="00DB64B2" w:rsidRDefault="00CC4CB8" w:rsidP="001702D3">
      <w:pPr>
        <w:pStyle w:val="Tekstpodstawowy"/>
        <w:ind w:left="1080" w:right="109"/>
        <w:jc w:val="both"/>
      </w:pPr>
      <w:r w:rsidRPr="00CA431C">
        <w:t>Wykonawca wykona niezbędne naprawy miejscowe i</w:t>
      </w:r>
      <w:r w:rsidR="00DB64B2" w:rsidRPr="00CA431C">
        <w:t xml:space="preserve"> zabezpieczenia</w:t>
      </w:r>
      <w:r w:rsidR="00DB64B2" w:rsidRPr="00DB64B2">
        <w:t xml:space="preserve"> pokrycia dachu, konieczne przy montażu konstrukcji wsporczej modułów fotowoltaicznych. Należy uzupełnić ewentualne ubytki oraz </w:t>
      </w:r>
      <w:r w:rsidR="00DB64B2">
        <w:t>o</w:t>
      </w:r>
      <w:r w:rsidR="00DB64B2" w:rsidRPr="00DB64B2">
        <w:t>czyścić powierzchnię pokrycia dachowego.  Styki systemu montażowego</w:t>
      </w:r>
      <w:r w:rsidR="00BE6D30">
        <w:t xml:space="preserve"> </w:t>
      </w:r>
      <w:r w:rsidR="00DB64B2" w:rsidRPr="00DB64B2">
        <w:t>z dachem należy odpowiednio uszczelnić</w:t>
      </w:r>
      <w:r w:rsidR="00773F3B">
        <w:t>.</w:t>
      </w:r>
    </w:p>
    <w:p w14:paraId="024FE4EB" w14:textId="4AA0F798" w:rsidR="000634CC" w:rsidRPr="008962F5" w:rsidRDefault="00773F3B" w:rsidP="001702D3">
      <w:pPr>
        <w:pStyle w:val="Tekstpodstawowy"/>
        <w:numPr>
          <w:ilvl w:val="0"/>
          <w:numId w:val="2"/>
        </w:numPr>
        <w:ind w:right="109"/>
        <w:jc w:val="both"/>
        <w:rPr>
          <w:b/>
          <w:bCs/>
        </w:rPr>
      </w:pPr>
      <w:r w:rsidRPr="008962F5">
        <w:rPr>
          <w:b/>
          <w:bCs/>
        </w:rPr>
        <w:t>WYMAGANIA DOTYCZĄCE PANELI FOLTOWOLTAICZNYCH I FALOWNIKÓW.</w:t>
      </w:r>
    </w:p>
    <w:tbl>
      <w:tblPr>
        <w:tblStyle w:val="Tabela-Siatka"/>
        <w:tblW w:w="6947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276"/>
        <w:gridCol w:w="1276"/>
        <w:gridCol w:w="1276"/>
      </w:tblGrid>
      <w:tr w:rsidR="0068474E" w14:paraId="685DCE9A" w14:textId="77777777" w:rsidTr="00C44513">
        <w:trPr>
          <w:trHeight w:val="642"/>
          <w:jc w:val="center"/>
        </w:trPr>
        <w:tc>
          <w:tcPr>
            <w:tcW w:w="709" w:type="dxa"/>
          </w:tcPr>
          <w:p w14:paraId="41432EBB" w14:textId="14BA58DC" w:rsidR="0068474E" w:rsidRPr="000634CC" w:rsidRDefault="0068474E" w:rsidP="001702D3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>Lp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96498B2" w14:textId="310E97B4" w:rsidR="0068474E" w:rsidRPr="000634CC" w:rsidRDefault="0068474E" w:rsidP="001702D3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>Obiekt</w:t>
            </w:r>
          </w:p>
        </w:tc>
        <w:tc>
          <w:tcPr>
            <w:tcW w:w="1276" w:type="dxa"/>
          </w:tcPr>
          <w:p w14:paraId="3342B98F" w14:textId="7D4DF55E" w:rsidR="0068474E" w:rsidRPr="000634CC" w:rsidRDefault="0068474E" w:rsidP="001702D3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>Moc generatora PV [kWp]</w:t>
            </w:r>
          </w:p>
        </w:tc>
        <w:tc>
          <w:tcPr>
            <w:tcW w:w="1276" w:type="dxa"/>
          </w:tcPr>
          <w:p w14:paraId="14F91061" w14:textId="77D165C4" w:rsidR="0068474E" w:rsidRPr="000634CC" w:rsidRDefault="0068474E" w:rsidP="001702D3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 xml:space="preserve">Liczba </w:t>
            </w:r>
            <w:r>
              <w:rPr>
                <w:b/>
                <w:bCs/>
                <w:sz w:val="20"/>
                <w:szCs w:val="20"/>
              </w:rPr>
              <w:t xml:space="preserve">i moc           </w:t>
            </w:r>
            <w:r w:rsidRPr="00A71C93">
              <w:rPr>
                <w:b/>
                <w:bCs/>
                <w:sz w:val="19"/>
                <w:szCs w:val="19"/>
              </w:rPr>
              <w:t>falowników</w:t>
            </w:r>
            <w:r w:rsidRPr="000634CC">
              <w:rPr>
                <w:b/>
                <w:bCs/>
                <w:sz w:val="20"/>
                <w:szCs w:val="20"/>
              </w:rPr>
              <w:t xml:space="preserve"> [szt.]</w:t>
            </w:r>
            <w:r>
              <w:rPr>
                <w:b/>
                <w:bCs/>
                <w:sz w:val="20"/>
                <w:szCs w:val="20"/>
              </w:rPr>
              <w:t xml:space="preserve"> [kW]</w:t>
            </w:r>
          </w:p>
        </w:tc>
        <w:tc>
          <w:tcPr>
            <w:tcW w:w="1276" w:type="dxa"/>
          </w:tcPr>
          <w:p w14:paraId="31F60EBD" w14:textId="147D3E4A" w:rsidR="0068474E" w:rsidRPr="000634CC" w:rsidRDefault="0068474E" w:rsidP="001702D3">
            <w:pPr>
              <w:pStyle w:val="Tekstpodstawowy"/>
              <w:ind w:right="109"/>
              <w:jc w:val="both"/>
              <w:rPr>
                <w:b/>
                <w:bCs/>
                <w:sz w:val="20"/>
                <w:szCs w:val="20"/>
              </w:rPr>
            </w:pPr>
            <w:r w:rsidRPr="000634CC">
              <w:rPr>
                <w:b/>
                <w:bCs/>
                <w:sz w:val="20"/>
                <w:szCs w:val="20"/>
              </w:rPr>
              <w:t xml:space="preserve">Miejsce </w:t>
            </w:r>
            <w:r w:rsidRPr="00A71C93">
              <w:rPr>
                <w:b/>
                <w:bCs/>
                <w:sz w:val="19"/>
                <w:szCs w:val="19"/>
              </w:rPr>
              <w:t>montażu</w:t>
            </w:r>
          </w:p>
        </w:tc>
      </w:tr>
      <w:tr w:rsidR="0068474E" w:rsidRPr="00D92395" w14:paraId="797F1FDF" w14:textId="77777777" w:rsidTr="00C44513">
        <w:trPr>
          <w:trHeight w:val="634"/>
          <w:jc w:val="center"/>
        </w:trPr>
        <w:tc>
          <w:tcPr>
            <w:tcW w:w="709" w:type="dxa"/>
          </w:tcPr>
          <w:p w14:paraId="71CBE8A5" w14:textId="3E4CEE44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14:paraId="7AF38D50" w14:textId="77777777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Zespół Szkolno-Przedszkolny Nr 2</w:t>
            </w:r>
          </w:p>
          <w:p w14:paraId="36A90810" w14:textId="7651825A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Ł-ce, ul. Piłsudskiego 121</w:t>
            </w:r>
          </w:p>
        </w:tc>
        <w:tc>
          <w:tcPr>
            <w:tcW w:w="1276" w:type="dxa"/>
          </w:tcPr>
          <w:p w14:paraId="72D36B70" w14:textId="77777777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0DA72D0D" w14:textId="4A9C62E4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 xml:space="preserve">47,3 </w:t>
            </w:r>
          </w:p>
        </w:tc>
        <w:tc>
          <w:tcPr>
            <w:tcW w:w="1276" w:type="dxa"/>
          </w:tcPr>
          <w:p w14:paraId="7C18C3CC" w14:textId="3E6F3B3A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</w:p>
          <w:p w14:paraId="4C2CBF48" w14:textId="6A5733D0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  <w:p w14:paraId="52BFC21F" w14:textId="361CF158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4E7407C" w14:textId="77777777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21870877" w14:textId="31045086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Dachy budynków</w:t>
            </w:r>
          </w:p>
        </w:tc>
      </w:tr>
      <w:tr w:rsidR="0068474E" w:rsidRPr="00D92395" w14:paraId="18162AEB" w14:textId="77777777" w:rsidTr="00C44513">
        <w:trPr>
          <w:trHeight w:val="642"/>
          <w:jc w:val="center"/>
        </w:trPr>
        <w:tc>
          <w:tcPr>
            <w:tcW w:w="709" w:type="dxa"/>
          </w:tcPr>
          <w:p w14:paraId="1CF6A2AD" w14:textId="78D90EA8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14:paraId="493DF9DB" w14:textId="77777777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Urząd Gminy Łodygowice</w:t>
            </w:r>
          </w:p>
          <w:p w14:paraId="3CCB99A5" w14:textId="51BD4C91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Ł-ce, ul. Piłsudskiego 75</w:t>
            </w:r>
          </w:p>
        </w:tc>
        <w:tc>
          <w:tcPr>
            <w:tcW w:w="1276" w:type="dxa"/>
            <w:vAlign w:val="center"/>
          </w:tcPr>
          <w:p w14:paraId="69D21DC4" w14:textId="02DD388F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29,24</w:t>
            </w:r>
          </w:p>
        </w:tc>
        <w:tc>
          <w:tcPr>
            <w:tcW w:w="1276" w:type="dxa"/>
            <w:vAlign w:val="center"/>
          </w:tcPr>
          <w:p w14:paraId="7194C882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1</w:t>
            </w:r>
          </w:p>
          <w:p w14:paraId="16BB6BFB" w14:textId="04D059D2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14:paraId="2F2A39B3" w14:textId="2EF9B328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Dach wiaty</w:t>
            </w:r>
          </w:p>
        </w:tc>
      </w:tr>
      <w:tr w:rsidR="0068474E" w:rsidRPr="00D92395" w14:paraId="7A494877" w14:textId="77777777" w:rsidTr="00C44513">
        <w:trPr>
          <w:trHeight w:val="634"/>
          <w:jc w:val="center"/>
        </w:trPr>
        <w:tc>
          <w:tcPr>
            <w:tcW w:w="709" w:type="dxa"/>
          </w:tcPr>
          <w:p w14:paraId="25792D13" w14:textId="42957611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14:paraId="29099351" w14:textId="77777777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Centrum Kultury w Łodygowicach</w:t>
            </w:r>
          </w:p>
          <w:p w14:paraId="34C3091F" w14:textId="3EFFA351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0F2733">
              <w:rPr>
                <w:sz w:val="20"/>
                <w:szCs w:val="20"/>
              </w:rPr>
              <w:t>Ł-ce, Plac Wolności 4</w:t>
            </w:r>
          </w:p>
        </w:tc>
        <w:tc>
          <w:tcPr>
            <w:tcW w:w="1276" w:type="dxa"/>
          </w:tcPr>
          <w:p w14:paraId="25C99721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3941AE39" w14:textId="0058B55A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16,77</w:t>
            </w:r>
          </w:p>
        </w:tc>
        <w:tc>
          <w:tcPr>
            <w:tcW w:w="1276" w:type="dxa"/>
          </w:tcPr>
          <w:p w14:paraId="01E6AC6E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153EF36" w14:textId="67F8E2CD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14:paraId="6A67480E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6C0CE4E6" w14:textId="1D3916E4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</w:tr>
      <w:tr w:rsidR="0068474E" w:rsidRPr="00D92395" w14:paraId="62C599AF" w14:textId="77777777" w:rsidTr="00C44513">
        <w:trPr>
          <w:trHeight w:val="642"/>
          <w:jc w:val="center"/>
        </w:trPr>
        <w:tc>
          <w:tcPr>
            <w:tcW w:w="709" w:type="dxa"/>
          </w:tcPr>
          <w:p w14:paraId="686E018D" w14:textId="727F3E5B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14:paraId="6517E6F6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Zespół Szkolno-Przedszkolny </w:t>
            </w:r>
          </w:p>
          <w:p w14:paraId="5F3E7608" w14:textId="1575C6EB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Zarzecze, ul. Staszica 8</w:t>
            </w:r>
          </w:p>
        </w:tc>
        <w:tc>
          <w:tcPr>
            <w:tcW w:w="1276" w:type="dxa"/>
          </w:tcPr>
          <w:p w14:paraId="1FEC2383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7A42FBC0" w14:textId="29B55291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23,11</w:t>
            </w:r>
          </w:p>
        </w:tc>
        <w:tc>
          <w:tcPr>
            <w:tcW w:w="1276" w:type="dxa"/>
          </w:tcPr>
          <w:p w14:paraId="73545245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639EC518" w14:textId="6135141C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14:paraId="31FA6E69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5CFC074E" w14:textId="0706FBE7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</w:tr>
      <w:tr w:rsidR="0068474E" w:rsidRPr="00D92395" w14:paraId="3550DFCC" w14:textId="77777777" w:rsidTr="00C44513">
        <w:trPr>
          <w:trHeight w:val="634"/>
          <w:jc w:val="center"/>
        </w:trPr>
        <w:tc>
          <w:tcPr>
            <w:tcW w:w="709" w:type="dxa"/>
          </w:tcPr>
          <w:p w14:paraId="51A5AF88" w14:textId="6BE03ADE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14:paraId="5C4BCFE4" w14:textId="445DF58F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Szkolno-Przedszkolny, Pietrzykowice,                               ul. Kościuszki 120</w:t>
            </w:r>
          </w:p>
        </w:tc>
        <w:tc>
          <w:tcPr>
            <w:tcW w:w="1276" w:type="dxa"/>
          </w:tcPr>
          <w:p w14:paraId="026A84F9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637355B6" w14:textId="3B0EBA36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49,88</w:t>
            </w:r>
          </w:p>
        </w:tc>
        <w:tc>
          <w:tcPr>
            <w:tcW w:w="1276" w:type="dxa"/>
          </w:tcPr>
          <w:p w14:paraId="6A120B3F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7455F4B" w14:textId="6546BCB7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14:paraId="39505568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5B658B3F" w14:textId="342CCFDA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</w:tr>
      <w:tr w:rsidR="0068474E" w:rsidRPr="00D92395" w14:paraId="54E290BB" w14:textId="77777777" w:rsidTr="00C44513">
        <w:trPr>
          <w:trHeight w:val="634"/>
          <w:jc w:val="center"/>
        </w:trPr>
        <w:tc>
          <w:tcPr>
            <w:tcW w:w="709" w:type="dxa"/>
          </w:tcPr>
          <w:p w14:paraId="5769E8FD" w14:textId="37F852B8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14:paraId="3E2DF64F" w14:textId="77777777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Przedszkole Publiczne nr 1</w:t>
            </w:r>
          </w:p>
          <w:p w14:paraId="151C14BE" w14:textId="0BBF66E9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Pietrzykowice,                           ul. Szkolna 1</w:t>
            </w:r>
          </w:p>
        </w:tc>
        <w:tc>
          <w:tcPr>
            <w:tcW w:w="1276" w:type="dxa"/>
          </w:tcPr>
          <w:p w14:paraId="62BE36CE" w14:textId="77777777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715486E6" w14:textId="232CF1FC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10,32</w:t>
            </w:r>
          </w:p>
        </w:tc>
        <w:tc>
          <w:tcPr>
            <w:tcW w:w="1276" w:type="dxa"/>
          </w:tcPr>
          <w:p w14:paraId="0897DC7D" w14:textId="77777777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73780A4D" w14:textId="77777777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1</w:t>
            </w:r>
          </w:p>
          <w:p w14:paraId="63ED0EC1" w14:textId="77DB1E46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1987D4A0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185BFA9A" w14:textId="74B687E2" w:rsidR="0068474E" w:rsidRPr="00A71C9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A71C93">
              <w:rPr>
                <w:sz w:val="20"/>
                <w:szCs w:val="20"/>
              </w:rPr>
              <w:t>Dach hali sportowej ZSP P-ce</w:t>
            </w:r>
          </w:p>
        </w:tc>
      </w:tr>
      <w:tr w:rsidR="0068474E" w:rsidRPr="00D92395" w14:paraId="447E37BC" w14:textId="77777777" w:rsidTr="00C44513">
        <w:trPr>
          <w:trHeight w:val="634"/>
          <w:jc w:val="center"/>
        </w:trPr>
        <w:tc>
          <w:tcPr>
            <w:tcW w:w="709" w:type="dxa"/>
          </w:tcPr>
          <w:p w14:paraId="389AF1D5" w14:textId="5CB4FB58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</w:t>
            </w:r>
          </w:p>
        </w:tc>
        <w:tc>
          <w:tcPr>
            <w:tcW w:w="2410" w:type="dxa"/>
          </w:tcPr>
          <w:p w14:paraId="12474D51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Przedszkole Publiczne nr 1</w:t>
            </w:r>
          </w:p>
          <w:p w14:paraId="2B3C531F" w14:textId="1D9702BD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Ł-ce, ul. Piłsudskiego 4</w:t>
            </w:r>
          </w:p>
        </w:tc>
        <w:tc>
          <w:tcPr>
            <w:tcW w:w="1276" w:type="dxa"/>
          </w:tcPr>
          <w:p w14:paraId="49AAC510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444D9577" w14:textId="5328AF68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11,18</w:t>
            </w:r>
          </w:p>
        </w:tc>
        <w:tc>
          <w:tcPr>
            <w:tcW w:w="1276" w:type="dxa"/>
          </w:tcPr>
          <w:p w14:paraId="2E3314A4" w14:textId="609E07C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8C35590" w14:textId="6CB6D391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14:paraId="03063FE9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</w:p>
          <w:p w14:paraId="18B63D2C" w14:textId="568D27A9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</w:tr>
      <w:tr w:rsidR="0068474E" w:rsidRPr="00D92395" w14:paraId="48B12028" w14:textId="77777777" w:rsidTr="00C44513">
        <w:trPr>
          <w:trHeight w:val="634"/>
          <w:jc w:val="center"/>
        </w:trPr>
        <w:tc>
          <w:tcPr>
            <w:tcW w:w="709" w:type="dxa"/>
          </w:tcPr>
          <w:p w14:paraId="2FDCA590" w14:textId="67B676A7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410" w:type="dxa"/>
          </w:tcPr>
          <w:p w14:paraId="3EC85436" w14:textId="3F3D26A3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ogólno-dostępne Ł-ce, ul. Piastowska 19</w:t>
            </w:r>
          </w:p>
        </w:tc>
        <w:tc>
          <w:tcPr>
            <w:tcW w:w="1276" w:type="dxa"/>
          </w:tcPr>
          <w:p w14:paraId="26537FB9" w14:textId="5A6769A3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15,48</w:t>
            </w:r>
          </w:p>
        </w:tc>
        <w:tc>
          <w:tcPr>
            <w:tcW w:w="1276" w:type="dxa"/>
          </w:tcPr>
          <w:p w14:paraId="10C034DC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A0CD1C1" w14:textId="1E9B089D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58D7DAD0" w14:textId="08692D0D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</w:tr>
      <w:tr w:rsidR="0068474E" w:rsidRPr="00D92395" w14:paraId="4C6BA152" w14:textId="77777777" w:rsidTr="00C44513">
        <w:trPr>
          <w:trHeight w:val="634"/>
          <w:jc w:val="center"/>
        </w:trPr>
        <w:tc>
          <w:tcPr>
            <w:tcW w:w="709" w:type="dxa"/>
          </w:tcPr>
          <w:p w14:paraId="73769226" w14:textId="6FCF7996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14:paraId="26D1A827" w14:textId="49C3C7FE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Boisko ogólno-dostępne Pietrzykowice, Bory 2</w:t>
            </w:r>
          </w:p>
        </w:tc>
        <w:tc>
          <w:tcPr>
            <w:tcW w:w="1276" w:type="dxa"/>
          </w:tcPr>
          <w:p w14:paraId="542CACD2" w14:textId="2F35F239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14,62</w:t>
            </w:r>
          </w:p>
        </w:tc>
        <w:tc>
          <w:tcPr>
            <w:tcW w:w="1276" w:type="dxa"/>
          </w:tcPr>
          <w:p w14:paraId="4D6FA2C9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735B45AF" w14:textId="7180A095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0F8D49F5" w14:textId="000679D1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</w:tr>
      <w:tr w:rsidR="0068474E" w:rsidRPr="00D92395" w14:paraId="5C285439" w14:textId="77777777" w:rsidTr="00C44513">
        <w:trPr>
          <w:trHeight w:val="634"/>
          <w:jc w:val="center"/>
        </w:trPr>
        <w:tc>
          <w:tcPr>
            <w:tcW w:w="709" w:type="dxa"/>
          </w:tcPr>
          <w:p w14:paraId="1AA5B0AA" w14:textId="218EA5AA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14:paraId="180391C4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Gminny Ośrodek Kultury</w:t>
            </w:r>
          </w:p>
          <w:p w14:paraId="6177350F" w14:textId="762971E1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Ł-ce, Plac Wolności 5</w:t>
            </w:r>
          </w:p>
        </w:tc>
        <w:tc>
          <w:tcPr>
            <w:tcW w:w="1276" w:type="dxa"/>
          </w:tcPr>
          <w:p w14:paraId="353B6F58" w14:textId="212C0DE3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12,47</w:t>
            </w:r>
          </w:p>
        </w:tc>
        <w:tc>
          <w:tcPr>
            <w:tcW w:w="1276" w:type="dxa"/>
          </w:tcPr>
          <w:p w14:paraId="1FED351F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4D974E40" w14:textId="416CA7BE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14:paraId="40A1D806" w14:textId="2DECB17B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Dach budynku</w:t>
            </w:r>
          </w:p>
        </w:tc>
      </w:tr>
      <w:tr w:rsidR="0068474E" w:rsidRPr="00D92395" w14:paraId="69CAC655" w14:textId="77777777" w:rsidTr="00C44513">
        <w:trPr>
          <w:trHeight w:val="634"/>
          <w:jc w:val="center"/>
        </w:trPr>
        <w:tc>
          <w:tcPr>
            <w:tcW w:w="709" w:type="dxa"/>
          </w:tcPr>
          <w:p w14:paraId="08568F60" w14:textId="06E17A72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</w:p>
        </w:tc>
        <w:tc>
          <w:tcPr>
            <w:tcW w:w="2410" w:type="dxa"/>
          </w:tcPr>
          <w:p w14:paraId="0115F87B" w14:textId="77777777" w:rsidR="0068474E" w:rsidRPr="009C387D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9C387D">
              <w:rPr>
                <w:sz w:val="20"/>
                <w:szCs w:val="20"/>
              </w:rPr>
              <w:t>Szkoła Podstawowa nr 1</w:t>
            </w:r>
          </w:p>
          <w:p w14:paraId="7BC70C0B" w14:textId="7F3292E3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 w:rsidRPr="009C387D">
              <w:rPr>
                <w:sz w:val="20"/>
                <w:szCs w:val="20"/>
              </w:rPr>
              <w:t>Ł-ce, ul. Okrężna 1</w:t>
            </w:r>
          </w:p>
        </w:tc>
        <w:tc>
          <w:tcPr>
            <w:tcW w:w="1276" w:type="dxa"/>
          </w:tcPr>
          <w:p w14:paraId="1E260EB7" w14:textId="33BBE22C" w:rsidR="0068474E" w:rsidRPr="000F2733" w:rsidRDefault="009C387D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49,88</w:t>
            </w:r>
          </w:p>
        </w:tc>
        <w:tc>
          <w:tcPr>
            <w:tcW w:w="1276" w:type="dxa"/>
          </w:tcPr>
          <w:p w14:paraId="4C247FDE" w14:textId="77777777" w:rsidR="0068474E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44DC167" w14:textId="5F8EDEF1" w:rsidR="0068474E" w:rsidRPr="000F2733" w:rsidRDefault="009C387D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8474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14:paraId="5601443D" w14:textId="6843D4C9" w:rsidR="0068474E" w:rsidRPr="000F2733" w:rsidRDefault="0068474E" w:rsidP="001702D3">
            <w:pPr>
              <w:pStyle w:val="Tekstpodstawowy"/>
              <w:ind w:right="10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Dachy budynków </w:t>
            </w:r>
          </w:p>
        </w:tc>
      </w:tr>
    </w:tbl>
    <w:p w14:paraId="44D3E1F1" w14:textId="77777777" w:rsidR="00167138" w:rsidRDefault="00167138" w:rsidP="001702D3">
      <w:pPr>
        <w:pStyle w:val="Tekstpodstawowy"/>
        <w:ind w:right="109"/>
        <w:jc w:val="both"/>
      </w:pPr>
    </w:p>
    <w:p w14:paraId="1A82E5E8" w14:textId="54A4B390" w:rsidR="00DA2E7F" w:rsidRPr="001702D3" w:rsidRDefault="00D82E72" w:rsidP="001702D3">
      <w:pPr>
        <w:pStyle w:val="Tekstpodstawowy"/>
        <w:numPr>
          <w:ilvl w:val="0"/>
          <w:numId w:val="10"/>
        </w:numPr>
        <w:ind w:right="109"/>
        <w:jc w:val="both"/>
        <w:rPr>
          <w:b/>
          <w:bCs/>
        </w:rPr>
      </w:pPr>
      <w:r w:rsidRPr="001702D3">
        <w:rPr>
          <w:b/>
          <w:bCs/>
        </w:rPr>
        <w:t>Minimalne wymagania techniczne dla modułu</w:t>
      </w:r>
      <w:r w:rsidR="00DA2E7F" w:rsidRPr="001702D3">
        <w:rPr>
          <w:b/>
          <w:bCs/>
        </w:rPr>
        <w:t xml:space="preserve"> fotowoltaiczne</w:t>
      </w:r>
      <w:r w:rsidRPr="001702D3">
        <w:rPr>
          <w:b/>
          <w:bCs/>
        </w:rPr>
        <w:t>go</w:t>
      </w:r>
      <w:r w:rsidR="00DA2E7F" w:rsidRPr="001702D3">
        <w:rPr>
          <w:b/>
          <w:bCs/>
        </w:rPr>
        <w:t>.</w:t>
      </w:r>
    </w:p>
    <w:p w14:paraId="24B2A874" w14:textId="746A55E6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right="3346"/>
        <w:jc w:val="both"/>
      </w:pPr>
      <w:r w:rsidRPr="00387361">
        <w:t>Moc nominalna modułu PV Pmaks. 4</w:t>
      </w:r>
      <w:r w:rsidR="0068474E" w:rsidRPr="00387361">
        <w:t>3</w:t>
      </w:r>
      <w:r w:rsidRPr="00387361">
        <w:t xml:space="preserve">0 Wp </w:t>
      </w:r>
    </w:p>
    <w:p w14:paraId="74F52555" w14:textId="77777777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</w:pPr>
      <w:r w:rsidRPr="00387361">
        <w:t>Efektywność modułu PV Min. 21,2%</w:t>
      </w:r>
    </w:p>
    <w:p w14:paraId="7BA61ABF" w14:textId="77777777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right="1220"/>
        <w:jc w:val="both"/>
      </w:pPr>
      <w:r w:rsidRPr="00387361">
        <w:t xml:space="preserve">Puszka przyłączeniowa (klasa zabezpieczenia) Min. IP68 </w:t>
      </w:r>
    </w:p>
    <w:p w14:paraId="2E5D0EBE" w14:textId="77777777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right="567"/>
        <w:jc w:val="both"/>
      </w:pPr>
      <w:r w:rsidRPr="00387361">
        <w:t>Maksymalne obciążenie statyczne, przód (nacisk ciśnienie np. śnieg i wiatr) Min. 5400Pa Maksymalne obciążenie statyczne, tył (rwanie np. wiatr) Min. 2400Pa</w:t>
      </w:r>
    </w:p>
    <w:p w14:paraId="430B6484" w14:textId="77777777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before="1" w:after="0" w:line="240" w:lineRule="auto"/>
        <w:ind w:right="86"/>
        <w:jc w:val="both"/>
      </w:pPr>
      <w:r w:rsidRPr="00387361">
        <w:t>Bezpieczeństwo użytkowe Klasa A/Klasa ochrony II Maksymalne napięcie pracy VDC 1000V</w:t>
      </w:r>
    </w:p>
    <w:p w14:paraId="271BFF76" w14:textId="77777777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right="86"/>
        <w:jc w:val="both"/>
      </w:pPr>
      <w:r w:rsidRPr="00387361">
        <w:t xml:space="preserve">Przedział temperatur -40°C...+85°C </w:t>
      </w:r>
    </w:p>
    <w:p w14:paraId="4BFEECC5" w14:textId="77777777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right="500"/>
        <w:jc w:val="both"/>
      </w:pPr>
      <w:r w:rsidRPr="00387361">
        <w:t>Przewody odprowadzające wygenerowany prąd Min. 2x4mm2, biegun dodatni i ujemny, zakończone złączami MC4</w:t>
      </w:r>
    </w:p>
    <w:p w14:paraId="0DCE20A7" w14:textId="098059BB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</w:pPr>
      <w:r w:rsidRPr="00387361">
        <w:t xml:space="preserve">Szkło front - wysokoprzeźroczyste szkło solarne, hartowane o grubości min 3,2 mm, </w:t>
      </w:r>
      <w:r w:rsidR="008962F5" w:rsidRPr="00387361">
        <w:t xml:space="preserve">         </w:t>
      </w:r>
      <w:r w:rsidR="008962F5" w:rsidRPr="00387361">
        <w:rPr>
          <w:color w:val="EE0000"/>
        </w:rPr>
        <w:t xml:space="preserve">      </w:t>
      </w:r>
      <w:r w:rsidRPr="00387361">
        <w:t>z powłoką antyrefleksyjną</w:t>
      </w:r>
    </w:p>
    <w:p w14:paraId="37C76D67" w14:textId="77777777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</w:pPr>
      <w:r w:rsidRPr="00387361">
        <w:t>Laminat ogniw (materiał) Polietylen-co-octan winylu (EVA)</w:t>
      </w:r>
    </w:p>
    <w:p w14:paraId="78BCCDE0" w14:textId="77777777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right="601"/>
        <w:jc w:val="both"/>
      </w:pPr>
      <w:r w:rsidRPr="00387361">
        <w:t>Rama stop aluminiowy,</w:t>
      </w:r>
    </w:p>
    <w:p w14:paraId="7E32F2D2" w14:textId="2C337A60" w:rsidR="00D82E72" w:rsidRPr="00387361" w:rsidRDefault="00D82E72" w:rsidP="001702D3">
      <w:pPr>
        <w:pStyle w:val="Tekstpodstawowy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</w:pPr>
      <w:r w:rsidRPr="00387361">
        <w:t>Odporność na gradobicie Wielkość kuli o średnicy min. 25 mm z prędkością min. 23 m/s potwierdzone przez niezależn</w:t>
      </w:r>
      <w:r w:rsidR="009602C6" w:rsidRPr="00387361">
        <w:t>e</w:t>
      </w:r>
      <w:r w:rsidRPr="00387361">
        <w:t xml:space="preserve"> od producenta laboratorium badawcze (zgodnie </w:t>
      </w:r>
      <w:r w:rsidR="008962F5" w:rsidRPr="00387361">
        <w:t xml:space="preserve">                </w:t>
      </w:r>
      <w:r w:rsidRPr="00387361">
        <w:t>z wytycznymi IEC61215)</w:t>
      </w:r>
    </w:p>
    <w:p w14:paraId="7B8602AF" w14:textId="77777777" w:rsidR="000269EE" w:rsidRPr="00387361" w:rsidRDefault="000269EE" w:rsidP="001702D3">
      <w:pPr>
        <w:pStyle w:val="Tekstpodstawowy"/>
        <w:widowControl w:val="0"/>
        <w:autoSpaceDE w:val="0"/>
        <w:autoSpaceDN w:val="0"/>
        <w:spacing w:after="0" w:line="240" w:lineRule="auto"/>
        <w:ind w:left="835"/>
        <w:jc w:val="both"/>
      </w:pPr>
    </w:p>
    <w:p w14:paraId="47EAE336" w14:textId="150050ED" w:rsidR="000269EE" w:rsidRPr="00387361" w:rsidRDefault="000269EE" w:rsidP="001702D3">
      <w:pPr>
        <w:pStyle w:val="Tekstpodstawowy"/>
        <w:widowControl w:val="0"/>
        <w:numPr>
          <w:ilvl w:val="0"/>
          <w:numId w:val="10"/>
        </w:numPr>
        <w:spacing w:line="240" w:lineRule="auto"/>
        <w:contextualSpacing/>
        <w:jc w:val="both"/>
      </w:pPr>
      <w:r w:rsidRPr="00387361">
        <w:t xml:space="preserve">Dla modułów wymaga się gwarancji producenta min: </w:t>
      </w:r>
    </w:p>
    <w:p w14:paraId="191B6D8E" w14:textId="77777777" w:rsidR="000269EE" w:rsidRPr="00387361" w:rsidRDefault="000269EE" w:rsidP="001702D3">
      <w:pPr>
        <w:pStyle w:val="Tekstpodstawowy"/>
        <w:widowControl w:val="0"/>
        <w:numPr>
          <w:ilvl w:val="0"/>
          <w:numId w:val="16"/>
        </w:numPr>
        <w:spacing w:line="240" w:lineRule="auto"/>
        <w:contextualSpacing/>
        <w:jc w:val="both"/>
      </w:pPr>
      <w:r w:rsidRPr="00387361">
        <w:t>15 lat gwarancji produktowej</w:t>
      </w:r>
    </w:p>
    <w:p w14:paraId="4C469962" w14:textId="77874489" w:rsidR="000269EE" w:rsidRPr="00387361" w:rsidRDefault="000269EE" w:rsidP="001702D3">
      <w:pPr>
        <w:pStyle w:val="Tekstpodstawowy"/>
        <w:widowControl w:val="0"/>
        <w:numPr>
          <w:ilvl w:val="0"/>
          <w:numId w:val="16"/>
        </w:numPr>
        <w:spacing w:line="240" w:lineRule="auto"/>
        <w:contextualSpacing/>
        <w:jc w:val="both"/>
      </w:pPr>
      <w:r w:rsidRPr="00387361">
        <w:t xml:space="preserve">LID </w:t>
      </w:r>
      <w:r w:rsidR="007703F3" w:rsidRPr="00387361">
        <w:t xml:space="preserve">do </w:t>
      </w:r>
      <w:r w:rsidRPr="00387361">
        <w:t>3%</w:t>
      </w:r>
      <w:r w:rsidRPr="00387361">
        <w:tab/>
      </w:r>
    </w:p>
    <w:p w14:paraId="5B28C423" w14:textId="2591CABE" w:rsidR="000269EE" w:rsidRPr="00387361" w:rsidRDefault="000269EE" w:rsidP="001702D3">
      <w:pPr>
        <w:pStyle w:val="Tekstpodstawowy"/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</w:pPr>
      <w:r w:rsidRPr="00387361">
        <w:t>Gwarancja na wydajności/osiągów ogniw</w:t>
      </w:r>
      <w:r w:rsidR="009C387D" w:rsidRPr="00387361">
        <w:t xml:space="preserve">a po 25 latach: </w:t>
      </w:r>
      <w:r w:rsidRPr="00387361">
        <w:t xml:space="preserve"> Min. 84,8% mocy nominalnej</w:t>
      </w:r>
    </w:p>
    <w:p w14:paraId="3205FBAD" w14:textId="77777777" w:rsidR="000269EE" w:rsidRPr="00387361" w:rsidRDefault="000269EE" w:rsidP="001702D3">
      <w:pPr>
        <w:pStyle w:val="Tekstpodstawowy"/>
        <w:widowControl w:val="0"/>
        <w:spacing w:line="240" w:lineRule="auto"/>
        <w:ind w:left="835"/>
        <w:contextualSpacing/>
        <w:jc w:val="both"/>
      </w:pPr>
    </w:p>
    <w:p w14:paraId="2A94DE50" w14:textId="41D94DB6" w:rsidR="000269EE" w:rsidRPr="00387361" w:rsidRDefault="000269EE" w:rsidP="001702D3">
      <w:pPr>
        <w:pStyle w:val="Tekstpodstawowy"/>
        <w:widowControl w:val="0"/>
        <w:numPr>
          <w:ilvl w:val="0"/>
          <w:numId w:val="10"/>
        </w:numPr>
        <w:spacing w:line="240" w:lineRule="auto"/>
        <w:contextualSpacing/>
        <w:jc w:val="both"/>
      </w:pPr>
      <w:r w:rsidRPr="00387361">
        <w:t xml:space="preserve">Moduły fotowoltaiczne muszą posiadać certyfikaty: </w:t>
      </w:r>
    </w:p>
    <w:p w14:paraId="2C215AF6" w14:textId="77777777" w:rsidR="000269EE" w:rsidRPr="00387361" w:rsidRDefault="000269EE" w:rsidP="001702D3">
      <w:pPr>
        <w:pStyle w:val="Tekstpodstawowy"/>
        <w:widowControl w:val="0"/>
        <w:numPr>
          <w:ilvl w:val="0"/>
          <w:numId w:val="17"/>
        </w:numPr>
        <w:spacing w:line="240" w:lineRule="auto"/>
        <w:contextualSpacing/>
        <w:jc w:val="both"/>
      </w:pPr>
      <w:r w:rsidRPr="00387361">
        <w:t>IEC 62716: „Moduły fotowoltaiczne (PV) -- Badanie korozji w atmosferze amoniaku”</w:t>
      </w:r>
    </w:p>
    <w:p w14:paraId="16AB562D" w14:textId="77777777" w:rsidR="000269EE" w:rsidRPr="00387361" w:rsidRDefault="000269EE" w:rsidP="001702D3">
      <w:pPr>
        <w:pStyle w:val="Tekstpodstawowy"/>
        <w:widowControl w:val="0"/>
        <w:numPr>
          <w:ilvl w:val="0"/>
          <w:numId w:val="17"/>
        </w:numPr>
        <w:spacing w:line="240" w:lineRule="auto"/>
        <w:contextualSpacing/>
        <w:jc w:val="both"/>
      </w:pPr>
      <w:r w:rsidRPr="00387361">
        <w:t xml:space="preserve">IEC 61701: „Testowanie modułów fotowoltaicznych (PV) w korozyjnym środowisku mgły solnej” </w:t>
      </w:r>
    </w:p>
    <w:p w14:paraId="4615C8C6" w14:textId="77777777" w:rsidR="000269EE" w:rsidRPr="00387361" w:rsidRDefault="000269EE" w:rsidP="001702D3">
      <w:pPr>
        <w:pStyle w:val="Tekstpodstawowy"/>
        <w:widowControl w:val="0"/>
        <w:numPr>
          <w:ilvl w:val="0"/>
          <w:numId w:val="17"/>
        </w:numPr>
        <w:spacing w:line="240" w:lineRule="auto"/>
        <w:contextualSpacing/>
        <w:jc w:val="both"/>
      </w:pPr>
      <w:r w:rsidRPr="00387361">
        <w:t xml:space="preserve">IEC 61215: „Moduły fotowoltaiczne (PV) do zastosowań naziemnych -- Kwalifikacja konstrukcji i aprobata typu -- Część 1” </w:t>
      </w:r>
    </w:p>
    <w:p w14:paraId="4CC43842" w14:textId="77777777" w:rsidR="000269EE" w:rsidRPr="00387361" w:rsidRDefault="000269EE" w:rsidP="001702D3">
      <w:pPr>
        <w:pStyle w:val="Tekstpodstawowy"/>
        <w:widowControl w:val="0"/>
        <w:numPr>
          <w:ilvl w:val="0"/>
          <w:numId w:val="17"/>
        </w:numPr>
        <w:spacing w:line="240" w:lineRule="auto"/>
        <w:contextualSpacing/>
        <w:jc w:val="both"/>
      </w:pPr>
      <w:r w:rsidRPr="00387361">
        <w:t xml:space="preserve">IEC 61730-1: „Ocena bezpieczeństwa modułu fotowoltaicznego (PV) -- Część 1” </w:t>
      </w:r>
    </w:p>
    <w:p w14:paraId="1EAF1E23" w14:textId="77777777" w:rsidR="000269EE" w:rsidRPr="00387361" w:rsidRDefault="000269EE" w:rsidP="001702D3">
      <w:pPr>
        <w:pStyle w:val="Tekstpodstawowy"/>
        <w:widowControl w:val="0"/>
        <w:numPr>
          <w:ilvl w:val="0"/>
          <w:numId w:val="17"/>
        </w:numPr>
        <w:spacing w:line="240" w:lineRule="auto"/>
        <w:contextualSpacing/>
        <w:jc w:val="both"/>
      </w:pPr>
      <w:r w:rsidRPr="00387361">
        <w:t xml:space="preserve">IEC 61730-2: Ocena bezpieczeństwa modułu fotowoltaicznego (PV) -- Część 2”. </w:t>
      </w:r>
    </w:p>
    <w:p w14:paraId="3F23D63E" w14:textId="77777777" w:rsidR="000269EE" w:rsidRPr="00387361" w:rsidRDefault="000269EE" w:rsidP="001702D3">
      <w:pPr>
        <w:pStyle w:val="Tekstpodstawowy"/>
        <w:widowControl w:val="0"/>
        <w:spacing w:line="240" w:lineRule="auto"/>
        <w:ind w:left="835"/>
        <w:contextualSpacing/>
        <w:jc w:val="both"/>
      </w:pPr>
    </w:p>
    <w:p w14:paraId="136CE6F2" w14:textId="77777777" w:rsidR="000269EE" w:rsidRPr="00387361" w:rsidRDefault="000269EE" w:rsidP="001702D3">
      <w:pPr>
        <w:pStyle w:val="Tekstpodstawowy"/>
        <w:widowControl w:val="0"/>
        <w:autoSpaceDE w:val="0"/>
        <w:autoSpaceDN w:val="0"/>
        <w:spacing w:after="0" w:line="240" w:lineRule="auto"/>
        <w:ind w:left="835"/>
        <w:jc w:val="both"/>
      </w:pPr>
    </w:p>
    <w:p w14:paraId="1704D269" w14:textId="27CCE837" w:rsidR="00DA2E7F" w:rsidRPr="00387361" w:rsidRDefault="00D82E72" w:rsidP="001702D3">
      <w:pPr>
        <w:pStyle w:val="Tekstpodstawowy"/>
        <w:numPr>
          <w:ilvl w:val="0"/>
          <w:numId w:val="10"/>
        </w:numPr>
        <w:ind w:right="109"/>
        <w:jc w:val="both"/>
      </w:pPr>
      <w:r w:rsidRPr="00387361">
        <w:t xml:space="preserve">Minimalne wymagania techniczne dla falownika </w:t>
      </w:r>
      <w:r w:rsidR="00220279" w:rsidRPr="00387361">
        <w:t xml:space="preserve">hybrydowego </w:t>
      </w:r>
      <w:r w:rsidRPr="00387361">
        <w:t>(inwertera).</w:t>
      </w:r>
    </w:p>
    <w:p w14:paraId="005ADA58" w14:textId="77777777" w:rsidR="00D82E72" w:rsidRPr="00387361" w:rsidRDefault="00D82E72" w:rsidP="001702D3">
      <w:pPr>
        <w:pStyle w:val="Tekstpodstawowy"/>
        <w:spacing w:line="240" w:lineRule="auto"/>
        <w:ind w:left="720" w:right="108"/>
        <w:contextualSpacing/>
        <w:jc w:val="both"/>
      </w:pPr>
      <w:bookmarkStart w:id="1" w:name="_Toc112998125"/>
      <w:bookmarkStart w:id="2" w:name="_Toc112998794"/>
      <w:bookmarkStart w:id="3" w:name="_Toc113095582"/>
      <w:bookmarkStart w:id="4" w:name="_Toc210633035"/>
      <w:r w:rsidRPr="00387361">
        <w:t>Wejście DC:</w:t>
      </w:r>
      <w:bookmarkEnd w:id="1"/>
      <w:bookmarkEnd w:id="2"/>
      <w:bookmarkEnd w:id="3"/>
      <w:bookmarkEnd w:id="4"/>
    </w:p>
    <w:p w14:paraId="387715F8" w14:textId="77777777" w:rsidR="00D82E72" w:rsidRPr="00387361" w:rsidRDefault="00D82E72" w:rsidP="001702D3">
      <w:pPr>
        <w:pStyle w:val="Tekstpodstawowy"/>
        <w:numPr>
          <w:ilvl w:val="0"/>
          <w:numId w:val="13"/>
        </w:numPr>
        <w:spacing w:line="240" w:lineRule="auto"/>
        <w:ind w:right="108"/>
        <w:contextualSpacing/>
        <w:jc w:val="both"/>
      </w:pPr>
      <w:r w:rsidRPr="00387361">
        <w:t>Maks. napięcie wejściowe 1000 V</w:t>
      </w:r>
    </w:p>
    <w:p w14:paraId="4B92A72F" w14:textId="6230178D" w:rsidR="00D82E72" w:rsidRPr="00387361" w:rsidRDefault="00D82E72" w:rsidP="001702D3">
      <w:pPr>
        <w:pStyle w:val="Tekstpodstawowy"/>
        <w:numPr>
          <w:ilvl w:val="0"/>
          <w:numId w:val="13"/>
        </w:numPr>
        <w:spacing w:line="240" w:lineRule="auto"/>
        <w:ind w:right="108"/>
        <w:contextualSpacing/>
        <w:jc w:val="both"/>
      </w:pPr>
      <w:r w:rsidRPr="00387361">
        <w:t>Minimalny zakres napięcia MPP/ znamionowe napięcie wejściowe 200V</w:t>
      </w:r>
      <w:r w:rsidR="004F5AB3" w:rsidRPr="00387361">
        <w:t xml:space="preserve"> - </w:t>
      </w:r>
      <w:r w:rsidRPr="00387361">
        <w:t xml:space="preserve">800V </w:t>
      </w:r>
    </w:p>
    <w:p w14:paraId="54248100" w14:textId="77777777" w:rsidR="00D82E72" w:rsidRPr="00387361" w:rsidRDefault="00D82E72" w:rsidP="001702D3">
      <w:pPr>
        <w:pStyle w:val="Tekstpodstawowy"/>
        <w:numPr>
          <w:ilvl w:val="0"/>
          <w:numId w:val="13"/>
        </w:numPr>
        <w:spacing w:line="240" w:lineRule="auto"/>
        <w:ind w:right="108"/>
        <w:contextualSpacing/>
        <w:jc w:val="both"/>
      </w:pPr>
      <w:r w:rsidRPr="00387361">
        <w:t>Liczba niezależnych wejść MPP – zgodnie z dokumentacją techniczną dla każdego budynku</w:t>
      </w:r>
    </w:p>
    <w:p w14:paraId="1775CF6B" w14:textId="77777777" w:rsidR="00D82E72" w:rsidRPr="00387361" w:rsidRDefault="00D82E72" w:rsidP="001702D3">
      <w:pPr>
        <w:pStyle w:val="Tekstpodstawowy"/>
        <w:spacing w:line="240" w:lineRule="auto"/>
        <w:ind w:left="720" w:right="108"/>
        <w:contextualSpacing/>
        <w:jc w:val="both"/>
      </w:pPr>
      <w:bookmarkStart w:id="5" w:name="_Toc112998126"/>
      <w:bookmarkStart w:id="6" w:name="_Toc112998795"/>
      <w:bookmarkStart w:id="7" w:name="_Toc113095583"/>
      <w:bookmarkStart w:id="8" w:name="_Toc210633036"/>
      <w:r w:rsidRPr="00387361">
        <w:t>Wyjście AC:</w:t>
      </w:r>
      <w:bookmarkEnd w:id="5"/>
      <w:bookmarkEnd w:id="6"/>
      <w:bookmarkEnd w:id="7"/>
      <w:bookmarkEnd w:id="8"/>
    </w:p>
    <w:p w14:paraId="1DA2FD5C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>Napięcie znamieniowe AC 3 / N / PE; 400V</w:t>
      </w:r>
    </w:p>
    <w:p w14:paraId="10DE82D3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>Częstotliwość napięcia w sieci AC/ zgodny Polska Normą</w:t>
      </w:r>
    </w:p>
    <w:p w14:paraId="434D884F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 xml:space="preserve">Współczynnik mocy przy mocy znamionowej 1 </w:t>
      </w:r>
    </w:p>
    <w:p w14:paraId="10730642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>Liczba faz zasilających/ podłączonych 3/3</w:t>
      </w:r>
    </w:p>
    <w:p w14:paraId="27C3D75D" w14:textId="68E559A8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 xml:space="preserve">Maks. Sprawność / sprawność wg norm UE </w:t>
      </w:r>
      <w:r w:rsidR="007703F3" w:rsidRPr="00387361">
        <w:t xml:space="preserve">nie mniejsza niż </w:t>
      </w:r>
      <w:r w:rsidRPr="00387361">
        <w:t>9</w:t>
      </w:r>
      <w:r w:rsidR="007703F3" w:rsidRPr="00387361">
        <w:t>5</w:t>
      </w:r>
      <w:r w:rsidRPr="00387361">
        <w:t xml:space="preserve">% </w:t>
      </w:r>
    </w:p>
    <w:p w14:paraId="1F29C5E8" w14:textId="77777777" w:rsidR="00D82E72" w:rsidRPr="00387361" w:rsidRDefault="00D82E72" w:rsidP="001702D3">
      <w:pPr>
        <w:pStyle w:val="Tekstpodstawowy"/>
        <w:spacing w:line="240" w:lineRule="auto"/>
        <w:ind w:left="720" w:right="108"/>
        <w:contextualSpacing/>
        <w:jc w:val="both"/>
      </w:pPr>
      <w:bookmarkStart w:id="9" w:name="_Toc112998127"/>
      <w:bookmarkStart w:id="10" w:name="_Toc112998796"/>
      <w:bookmarkStart w:id="11" w:name="_Toc113095584"/>
      <w:bookmarkStart w:id="12" w:name="_Toc210633037"/>
      <w:r w:rsidRPr="00387361">
        <w:t>Zabezpieczenia:</w:t>
      </w:r>
      <w:bookmarkEnd w:id="9"/>
      <w:bookmarkEnd w:id="10"/>
      <w:bookmarkEnd w:id="11"/>
      <w:bookmarkEnd w:id="12"/>
    </w:p>
    <w:p w14:paraId="209A14D3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 xml:space="preserve">Rozłącznik DC Zintegrowany </w:t>
      </w:r>
    </w:p>
    <w:p w14:paraId="521D9753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 xml:space="preserve">Wykrywanie przebicia / monitorowanie sieci </w:t>
      </w:r>
    </w:p>
    <w:p w14:paraId="54433F97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>Ochrona przed niewłaściwą biegunowością DC / zabezpieczenia przeciwzwarciowe AC</w:t>
      </w:r>
    </w:p>
    <w:p w14:paraId="32EB6809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>Wykrywanie łuku elektrycznego –AFCI</w:t>
      </w:r>
    </w:p>
    <w:p w14:paraId="0C02F57E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>Klasa ochronności (wg IEC 62103) /kategoria przepięciowa (wg IEC 606641-1) I/II</w:t>
      </w:r>
    </w:p>
    <w:p w14:paraId="68909C8A" w14:textId="77777777" w:rsidR="00D82E72" w:rsidRPr="00387361" w:rsidRDefault="00D82E72" w:rsidP="001702D3">
      <w:pPr>
        <w:pStyle w:val="Tekstpodstawowy"/>
        <w:spacing w:line="240" w:lineRule="auto"/>
        <w:ind w:left="720" w:right="108"/>
        <w:contextualSpacing/>
        <w:jc w:val="both"/>
      </w:pPr>
      <w:r w:rsidRPr="00387361">
        <w:t>Dane ogólne:</w:t>
      </w:r>
    </w:p>
    <w:p w14:paraId="0ED25C10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>Pobór mocy na potrzeby własne (w nocy) &lt;10W</w:t>
      </w:r>
    </w:p>
    <w:p w14:paraId="372283F1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>Stopień ochrony (wg IEC 60529) IP65</w:t>
      </w:r>
    </w:p>
    <w:p w14:paraId="422C7BE2" w14:textId="77777777" w:rsidR="00D82E72" w:rsidRPr="00387361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387361">
        <w:t xml:space="preserve">Możliwość instalacji wewnątrz i na zewnątrz budynków </w:t>
      </w:r>
    </w:p>
    <w:p w14:paraId="56EB3911" w14:textId="1C1E08DB" w:rsidR="005D1A4C" w:rsidRPr="007703F3" w:rsidRDefault="00D82E72" w:rsidP="001702D3">
      <w:pPr>
        <w:pStyle w:val="Tekstpodstawowy"/>
        <w:numPr>
          <w:ilvl w:val="0"/>
          <w:numId w:val="12"/>
        </w:numPr>
        <w:spacing w:line="240" w:lineRule="auto"/>
        <w:ind w:right="108"/>
        <w:contextualSpacing/>
        <w:jc w:val="both"/>
      </w:pPr>
      <w:r w:rsidRPr="007703F3">
        <w:t xml:space="preserve">Gwarancja 10 lat </w:t>
      </w:r>
    </w:p>
    <w:p w14:paraId="6B8BE841" w14:textId="77777777" w:rsidR="005D1A4C" w:rsidRDefault="005D1A4C" w:rsidP="001702D3">
      <w:pPr>
        <w:pStyle w:val="Tekstpodstawowy"/>
        <w:spacing w:line="240" w:lineRule="auto"/>
        <w:ind w:right="108"/>
        <w:contextualSpacing/>
        <w:jc w:val="both"/>
      </w:pPr>
    </w:p>
    <w:p w14:paraId="2D0EBE3A" w14:textId="553FFC70" w:rsidR="005D1A4C" w:rsidRPr="001702D3" w:rsidRDefault="00121E0E" w:rsidP="001702D3">
      <w:pPr>
        <w:pStyle w:val="Tekstpodstawowy"/>
        <w:numPr>
          <w:ilvl w:val="0"/>
          <w:numId w:val="10"/>
        </w:numPr>
        <w:spacing w:line="240" w:lineRule="auto"/>
        <w:ind w:right="108"/>
        <w:contextualSpacing/>
        <w:jc w:val="both"/>
        <w:rPr>
          <w:b/>
          <w:bCs/>
        </w:rPr>
      </w:pPr>
      <w:r w:rsidRPr="001702D3">
        <w:rPr>
          <w:b/>
          <w:bCs/>
        </w:rPr>
        <w:t>Minimalne wymagania techniczne dla kabla solarnego.</w:t>
      </w:r>
    </w:p>
    <w:p w14:paraId="4F326F69" w14:textId="77777777" w:rsidR="00121E0E" w:rsidRPr="007F2A4E" w:rsidRDefault="00121E0E" w:rsidP="001702D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firstLine="169"/>
        <w:contextualSpacing w:val="0"/>
        <w:jc w:val="both"/>
      </w:pPr>
      <w:r w:rsidRPr="007F2A4E">
        <w:t>napięcie znamionowe:</w:t>
      </w:r>
      <w:r w:rsidRPr="007F2A4E">
        <w:rPr>
          <w:spacing w:val="2"/>
        </w:rPr>
        <w:t xml:space="preserve"> </w:t>
      </w:r>
      <w:r w:rsidRPr="007F2A4E">
        <w:t>0,6/1kV,</w:t>
      </w:r>
    </w:p>
    <w:p w14:paraId="5CE8FAD1" w14:textId="77777777" w:rsidR="00121E0E" w:rsidRPr="007F2A4E" w:rsidRDefault="00121E0E" w:rsidP="001702D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firstLine="169"/>
        <w:contextualSpacing w:val="0"/>
        <w:jc w:val="both"/>
      </w:pPr>
      <w:r w:rsidRPr="007F2A4E">
        <w:t>podwójna</w:t>
      </w:r>
      <w:r w:rsidRPr="007F2A4E">
        <w:rPr>
          <w:spacing w:val="-2"/>
        </w:rPr>
        <w:t xml:space="preserve"> </w:t>
      </w:r>
      <w:r w:rsidRPr="007F2A4E">
        <w:t>izolacja,</w:t>
      </w:r>
    </w:p>
    <w:p w14:paraId="70EAFE70" w14:textId="77777777" w:rsidR="00121E0E" w:rsidRPr="007F2A4E" w:rsidRDefault="00121E0E" w:rsidP="001702D3">
      <w:pPr>
        <w:pStyle w:val="Akapitzlist"/>
        <w:widowControl w:val="0"/>
        <w:numPr>
          <w:ilvl w:val="0"/>
          <w:numId w:val="15"/>
        </w:numPr>
        <w:tabs>
          <w:tab w:val="left" w:pos="320"/>
        </w:tabs>
        <w:autoSpaceDE w:val="0"/>
        <w:autoSpaceDN w:val="0"/>
        <w:spacing w:after="0" w:line="240" w:lineRule="auto"/>
        <w:ind w:firstLine="169"/>
        <w:contextualSpacing w:val="0"/>
        <w:jc w:val="both"/>
      </w:pPr>
      <w:r w:rsidRPr="007F2A4E">
        <w:t>żyły: wg PN/EN-60228, miedziane wielodrutowe klasy</w:t>
      </w:r>
      <w:r w:rsidRPr="007F2A4E">
        <w:rPr>
          <w:spacing w:val="-4"/>
        </w:rPr>
        <w:t xml:space="preserve"> </w:t>
      </w:r>
      <w:r w:rsidRPr="007F2A4E">
        <w:t>5,</w:t>
      </w:r>
    </w:p>
    <w:p w14:paraId="022FF8B7" w14:textId="77777777" w:rsidR="00121E0E" w:rsidRPr="007F2A4E" w:rsidRDefault="00121E0E" w:rsidP="001702D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firstLine="169"/>
        <w:contextualSpacing w:val="0"/>
        <w:jc w:val="both"/>
      </w:pPr>
      <w:r w:rsidRPr="007F2A4E">
        <w:t>izolacja: polwinitowa na 90</w:t>
      </w:r>
      <w:r w:rsidRPr="007F2A4E">
        <w:rPr>
          <w:spacing w:val="-3"/>
        </w:rPr>
        <w:t xml:space="preserve"> </w:t>
      </w:r>
      <w:r w:rsidRPr="007F2A4E">
        <w:t>°C</w:t>
      </w:r>
    </w:p>
    <w:p w14:paraId="056538DC" w14:textId="77777777" w:rsidR="00121E0E" w:rsidRPr="007F2A4E" w:rsidRDefault="00121E0E" w:rsidP="001702D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firstLine="169"/>
        <w:contextualSpacing w:val="0"/>
        <w:jc w:val="both"/>
      </w:pPr>
      <w:r w:rsidRPr="007F2A4E">
        <w:t>powłoka: polwinitowa odporna na UV i warunki</w:t>
      </w:r>
      <w:r w:rsidRPr="007F2A4E">
        <w:rPr>
          <w:spacing w:val="-4"/>
        </w:rPr>
        <w:t xml:space="preserve"> </w:t>
      </w:r>
      <w:r w:rsidRPr="007F2A4E">
        <w:t>atmosferyczne</w:t>
      </w:r>
    </w:p>
    <w:p w14:paraId="17430221" w14:textId="194D0922" w:rsidR="00121E0E" w:rsidRDefault="00121E0E" w:rsidP="001702D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709" w:right="86" w:hanging="283"/>
        <w:contextualSpacing w:val="0"/>
        <w:jc w:val="both"/>
      </w:pPr>
      <w:r w:rsidRPr="007F2A4E">
        <w:t>temperatura na powierzchni przewodu: max. 90°C po ułożeniu na stałe,</w:t>
      </w:r>
      <w:r w:rsidRPr="007F2A4E">
        <w:rPr>
          <w:spacing w:val="-18"/>
        </w:rPr>
        <w:t xml:space="preserve"> </w:t>
      </w:r>
      <w:r w:rsidRPr="007F2A4E">
        <w:t xml:space="preserve">praca dopuszczalna w temp. </w:t>
      </w:r>
      <w:r w:rsidR="0068474E">
        <w:t xml:space="preserve">od </w:t>
      </w:r>
      <w:r w:rsidRPr="007F2A4E">
        <w:t>-30°C do</w:t>
      </w:r>
      <w:r w:rsidRPr="007F2A4E">
        <w:rPr>
          <w:spacing w:val="-3"/>
        </w:rPr>
        <w:t xml:space="preserve"> </w:t>
      </w:r>
      <w:r w:rsidRPr="007F2A4E">
        <w:t>+90°C.</w:t>
      </w:r>
    </w:p>
    <w:p w14:paraId="00B56AEC" w14:textId="342BFE1B" w:rsidR="00121E0E" w:rsidRDefault="00121E0E" w:rsidP="001702D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right="86" w:firstLine="169"/>
        <w:contextualSpacing w:val="0"/>
        <w:jc w:val="both"/>
      </w:pPr>
      <w:r>
        <w:t>izolacja z dodatkiem antygryzoniowym.</w:t>
      </w:r>
    </w:p>
    <w:p w14:paraId="29AED060" w14:textId="77777777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contextualSpacing w:val="0"/>
        <w:jc w:val="both"/>
      </w:pPr>
    </w:p>
    <w:p w14:paraId="7A6BB4D5" w14:textId="3B6420B6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jc w:val="both"/>
      </w:pPr>
      <w:r>
        <w:t xml:space="preserve">Do wykonania i montażu instalacji, urządzeń elektrycznych i odbiorników energii elektrycznej w obiektach budowlanych należy stosować przewody, kable, osprzęt oraz aparaturę i </w:t>
      </w:r>
      <w:r w:rsidR="0068474E">
        <w:t>u</w:t>
      </w:r>
      <w:r>
        <w:t xml:space="preserve">rządzenia elektryczne posiadające dopuszczenie do stosowania </w:t>
      </w:r>
      <w:r w:rsidR="008962F5">
        <w:t xml:space="preserve">                                         </w:t>
      </w:r>
      <w:r>
        <w:t>w budownictwie.</w:t>
      </w:r>
    </w:p>
    <w:p w14:paraId="110539A1" w14:textId="77777777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jc w:val="both"/>
      </w:pPr>
      <w:r>
        <w:t>Za dopuszczone do obrotu i stosowania uznaje się wyroby, dla których producent lub jego upoważniony przedstawiciel:</w:t>
      </w:r>
    </w:p>
    <w:p w14:paraId="10809ED9" w14:textId="77777777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jc w:val="both"/>
      </w:pPr>
      <w:r>
        <w:t>•</w:t>
      </w:r>
      <w:r>
        <w:tab/>
        <w:t>dokonał oceny zgodności z wymaganiami dokumentu odniesienia według określonego systemu oceny zgodności,</w:t>
      </w:r>
    </w:p>
    <w:p w14:paraId="315A97A4" w14:textId="77777777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jc w:val="both"/>
      </w:pPr>
      <w:r>
        <w:t>•</w:t>
      </w:r>
      <w:r>
        <w:tab/>
        <w:t>wydał deklarację zgodności z dokumentami odniesienia, takimi jak: zharmonizowane specyfikacje techniczne, normy opracowane przez Międzynarodową Komisję Elektrotechniczną (IEC) i wprowadzone do zbioru Polskich Norm, normy krajowe opracowane z uwzględnieniem przepisów bezpieczeństwa Międzynarodowej Komisji ds. Przepisów Dotyczących Zatwierdzenia Sprzętu Elektrycznego (CEE), aprobaty techniczne,</w:t>
      </w:r>
    </w:p>
    <w:p w14:paraId="7B7839E1" w14:textId="77777777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jc w:val="both"/>
      </w:pPr>
      <w:r>
        <w:t>•</w:t>
      </w:r>
      <w:r>
        <w:tab/>
        <w:t>oznakował wyroby znakiem CE lub znakiem budowlanym B zgodnie z obowiązującymi przepisami,</w:t>
      </w:r>
    </w:p>
    <w:p w14:paraId="4E515BA2" w14:textId="77777777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jc w:val="both"/>
      </w:pPr>
      <w:r>
        <w:t>•</w:t>
      </w:r>
      <w:r>
        <w:tab/>
        <w:t>wydał deklarację zgodności z uznanymi regułami sztuki budowlanej, dla wyrobu umieszczonego w określonym przez Komisję Europejską wykazie wyrobów mających niewielkie znaczenie dla zdrowia i bezpieczeństwa,</w:t>
      </w:r>
    </w:p>
    <w:p w14:paraId="22352919" w14:textId="77777777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jc w:val="both"/>
      </w:pPr>
      <w:r>
        <w:t>•</w:t>
      </w:r>
      <w:r>
        <w:tab/>
        <w:t>wydał oświadczenie, że zapewniono zgodność wyrobu budowlanego, dopuszczonego do jednostkowego zastosowania w obiekcie budowlanym, z indywidualną dokumentacją projektową, sporządzoną przez projektanta obiektu lub z nim uzgodnioną.</w:t>
      </w:r>
    </w:p>
    <w:p w14:paraId="7908772D" w14:textId="12092506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contextualSpacing w:val="0"/>
        <w:jc w:val="both"/>
      </w:pPr>
      <w:r>
        <w:t xml:space="preserve">Zastosowanie innych wyrobów, wyżej nie wymienionych, jest możliwe pod warunkiem posiadania przez nie  dopuszczenia  do  stosowania  w  budownictwie  i  uwzględnienia  ich  w zatwierdzonym projekcie dotyczącym montażu urządzeń elektroenergetycznych </w:t>
      </w:r>
      <w:r w:rsidR="008962F5">
        <w:t xml:space="preserve">                     </w:t>
      </w:r>
      <w:r>
        <w:t>w obiekcie budowlanym.</w:t>
      </w:r>
    </w:p>
    <w:p w14:paraId="4D843EF4" w14:textId="77777777" w:rsidR="00B01E48" w:rsidRDefault="00B01E48" w:rsidP="001702D3">
      <w:pPr>
        <w:pStyle w:val="Akapitzlist"/>
        <w:widowControl w:val="0"/>
        <w:autoSpaceDE w:val="0"/>
        <w:autoSpaceDN w:val="0"/>
        <w:spacing w:after="0" w:line="240" w:lineRule="auto"/>
        <w:ind w:left="426" w:right="86"/>
        <w:contextualSpacing w:val="0"/>
        <w:jc w:val="both"/>
      </w:pPr>
    </w:p>
    <w:p w14:paraId="7EBF1E8D" w14:textId="2CA1E44D" w:rsidR="00B01E48" w:rsidRPr="001702D3" w:rsidRDefault="00B01E48" w:rsidP="001702D3">
      <w:pPr>
        <w:pStyle w:val="Akapitzlist"/>
        <w:widowControl w:val="0"/>
        <w:numPr>
          <w:ilvl w:val="0"/>
          <w:numId w:val="10"/>
        </w:numPr>
        <w:autoSpaceDE w:val="0"/>
        <w:autoSpaceDN w:val="0"/>
        <w:spacing w:after="0" w:line="240" w:lineRule="auto"/>
        <w:ind w:right="86"/>
        <w:contextualSpacing w:val="0"/>
        <w:jc w:val="both"/>
        <w:rPr>
          <w:b/>
          <w:bCs/>
        </w:rPr>
      </w:pPr>
      <w:r w:rsidRPr="001702D3">
        <w:rPr>
          <w:b/>
          <w:bCs/>
        </w:rPr>
        <w:t xml:space="preserve">Minimalne wymagania </w:t>
      </w:r>
      <w:r w:rsidRPr="001702D3">
        <w:rPr>
          <w:rFonts w:ascii="Calibri" w:eastAsia="Calibri" w:hAnsi="Calibri" w:cs="Times New Roman"/>
          <w:b/>
          <w:bCs/>
          <w:kern w:val="0"/>
          <w14:ligatures w14:val="none"/>
        </w:rPr>
        <w:t>dotyczące zastosowanych konstrukcji wsporczych wykorzystanych do montażu modułów fotowoltaicznych.</w:t>
      </w:r>
    </w:p>
    <w:p w14:paraId="62DEE79C" w14:textId="77777777" w:rsidR="00121E0E" w:rsidRDefault="00121E0E" w:rsidP="001702D3">
      <w:pPr>
        <w:pStyle w:val="Tekstpodstawowy"/>
        <w:spacing w:line="240" w:lineRule="auto"/>
        <w:ind w:left="720" w:right="108"/>
        <w:contextualSpacing/>
        <w:jc w:val="both"/>
      </w:pPr>
    </w:p>
    <w:p w14:paraId="7B4F7769" w14:textId="04222AD2" w:rsidR="00B01E48" w:rsidRPr="00B01E48" w:rsidRDefault="00B01E48" w:rsidP="001702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B01E48">
        <w:rPr>
          <w:rFonts w:ascii="Calibri" w:eastAsia="Calibri" w:hAnsi="Calibri" w:cs="Calibri"/>
          <w:color w:val="000000"/>
          <w:kern w:val="0"/>
          <w14:ligatures w14:val="none"/>
        </w:rPr>
        <w:t>Konstrukcje montażowe, wykorzystane przez Wykonawcę w procesie realizacji przedmiotu zamówienia muszą spełniać łącznie poniższe warunki</w:t>
      </w:r>
      <w:r w:rsidR="00234FD6">
        <w:rPr>
          <w:rFonts w:ascii="Calibri" w:eastAsia="Calibri" w:hAnsi="Calibri" w:cs="Calibri"/>
          <w:color w:val="000000"/>
          <w:kern w:val="0"/>
          <w14:ligatures w14:val="none"/>
        </w:rPr>
        <w:t>:</w:t>
      </w:r>
    </w:p>
    <w:p w14:paraId="7F7DCE62" w14:textId="77777777" w:rsidR="00B01E48" w:rsidRPr="00B01E48" w:rsidRDefault="00B01E48" w:rsidP="001702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B01E48">
        <w:rPr>
          <w:rFonts w:ascii="Calibri" w:eastAsia="Calibri" w:hAnsi="Calibri" w:cs="Calibri"/>
          <w:color w:val="000000"/>
          <w:kern w:val="0"/>
          <w14:ligatures w14:val="none"/>
        </w:rPr>
        <w:t>Konstrukcje wykonane ze stali nierdzewnej oraz aluminium anodyzowanego. Konstrukcja dla każdego obiektu winna być dobrana na podstawie rozwiązania konstrukcyjnego dachu. Dostosowanie konstrukcji do technologii wykonania dachu winno być poświadczone w instrukcji montażu konstrukcji ze strony producenta.</w:t>
      </w:r>
    </w:p>
    <w:p w14:paraId="18638522" w14:textId="77777777" w:rsidR="00B01E48" w:rsidRPr="00B01E48" w:rsidRDefault="00B01E48" w:rsidP="001702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B01E48">
        <w:rPr>
          <w:rFonts w:ascii="Calibri" w:eastAsia="Calibri" w:hAnsi="Calibri" w:cs="Calibri"/>
          <w:color w:val="000000"/>
          <w:kern w:val="0"/>
          <w14:ligatures w14:val="none"/>
        </w:rPr>
        <w:t>Konstrukcja wsporcza powinna umożliwiać takie mocowanie modułów do konstrukcji, które nie przenosi obciążeń (powstałych np. w skutek oddziaływania temperatury na konstrukcję) konstrukcji bezpośrednio na moduły.</w:t>
      </w:r>
    </w:p>
    <w:p w14:paraId="3CF722D2" w14:textId="1B92BB7D" w:rsidR="00B01E48" w:rsidRPr="007703F3" w:rsidRDefault="00B01E48" w:rsidP="001702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7703F3">
        <w:rPr>
          <w:rFonts w:ascii="Calibri" w:eastAsia="Calibri" w:hAnsi="Calibri" w:cs="Calibri"/>
          <w:color w:val="000000"/>
          <w:kern w:val="0"/>
          <w14:ligatures w14:val="none"/>
        </w:rPr>
        <w:t>Konstrukcja wsporcza powinna posiadać gwarancję na wady ukryte na okres minimum 1</w:t>
      </w:r>
      <w:r w:rsidR="007703F3" w:rsidRPr="007703F3">
        <w:rPr>
          <w:rFonts w:ascii="Calibri" w:eastAsia="Calibri" w:hAnsi="Calibri" w:cs="Calibri"/>
          <w:color w:val="000000"/>
          <w:kern w:val="0"/>
          <w14:ligatures w14:val="none"/>
        </w:rPr>
        <w:t>0</w:t>
      </w:r>
      <w:r w:rsidRPr="007703F3">
        <w:rPr>
          <w:rFonts w:ascii="Calibri" w:eastAsia="Calibri" w:hAnsi="Calibri" w:cs="Calibri"/>
          <w:color w:val="000000"/>
          <w:kern w:val="0"/>
          <w14:ligatures w14:val="none"/>
        </w:rPr>
        <w:t xml:space="preserve"> lat. </w:t>
      </w:r>
    </w:p>
    <w:p w14:paraId="4972512B" w14:textId="0D1910F6" w:rsidR="00B01E48" w:rsidRPr="00B01E48" w:rsidRDefault="00B01E48" w:rsidP="001702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B01E48">
        <w:rPr>
          <w:rFonts w:ascii="Calibri" w:eastAsia="Calibri" w:hAnsi="Calibri" w:cs="Calibri"/>
          <w:color w:val="000000"/>
          <w:kern w:val="0"/>
          <w14:ligatures w14:val="none"/>
        </w:rPr>
        <w:t xml:space="preserve">Projektowana konstrukcja ma uwzględniać strefę wiatrową oraz śniegową. Ponadto </w:t>
      </w:r>
      <w:r w:rsidR="008962F5">
        <w:rPr>
          <w:rFonts w:ascii="Calibri" w:eastAsia="Calibri" w:hAnsi="Calibri" w:cs="Calibri"/>
          <w:color w:val="000000"/>
          <w:kern w:val="0"/>
          <w14:ligatures w14:val="none"/>
        </w:rPr>
        <w:t xml:space="preserve">                 </w:t>
      </w:r>
      <w:r w:rsidRPr="00B01E48">
        <w:rPr>
          <w:rFonts w:ascii="Calibri" w:eastAsia="Calibri" w:hAnsi="Calibri" w:cs="Calibri"/>
          <w:color w:val="000000"/>
          <w:kern w:val="0"/>
          <w14:ligatures w14:val="none"/>
        </w:rPr>
        <w:t>w obliczeniach wytrzymałościowych należy uwzględnić wysokość n.p.m.</w:t>
      </w:r>
    </w:p>
    <w:p w14:paraId="4B4D7582" w14:textId="77777777" w:rsidR="00B01E48" w:rsidRPr="00B01E48" w:rsidRDefault="00B01E48" w:rsidP="001702D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B01E48">
        <w:rPr>
          <w:rFonts w:ascii="Calibri" w:eastAsia="Calibri" w:hAnsi="Calibri" w:cs="Calibri"/>
          <w:color w:val="000000"/>
          <w:kern w:val="0"/>
          <w14:ligatures w14:val="none"/>
        </w:rPr>
        <w:t xml:space="preserve">Wymaga się aby podkonstrukcja nośna pod moduły PV posiadała aktualną, krajową Aprobatę Techniczną ITB lub Krajową Ocenę Techniczną. </w:t>
      </w:r>
    </w:p>
    <w:p w14:paraId="0CBDD142" w14:textId="77777777" w:rsidR="00121E0E" w:rsidRDefault="00121E0E" w:rsidP="001702D3">
      <w:pPr>
        <w:pStyle w:val="Tekstpodstawowy"/>
        <w:spacing w:line="240" w:lineRule="auto"/>
        <w:ind w:right="108"/>
        <w:contextualSpacing/>
        <w:jc w:val="both"/>
      </w:pPr>
    </w:p>
    <w:p w14:paraId="479C97BC" w14:textId="44E7A4CB" w:rsidR="00001AB8" w:rsidRPr="001702D3" w:rsidRDefault="00167138" w:rsidP="001702D3">
      <w:pPr>
        <w:pStyle w:val="Tekstpodstawowy"/>
        <w:numPr>
          <w:ilvl w:val="0"/>
          <w:numId w:val="2"/>
        </w:numPr>
        <w:ind w:right="109"/>
        <w:jc w:val="both"/>
        <w:rPr>
          <w:b/>
          <w:bCs/>
        </w:rPr>
      </w:pPr>
      <w:r w:rsidRPr="001702D3">
        <w:rPr>
          <w:b/>
          <w:bCs/>
        </w:rPr>
        <w:t xml:space="preserve"> </w:t>
      </w:r>
      <w:r w:rsidR="005D1A4C" w:rsidRPr="001702D3">
        <w:rPr>
          <w:b/>
          <w:bCs/>
        </w:rPr>
        <w:t>WYMAGANIA DLA SYSTEMU MONITORINGU – WIZUALIZACJI ELEKTROWNI PV.</w:t>
      </w:r>
    </w:p>
    <w:p w14:paraId="72CAFE21" w14:textId="26B6AE0C" w:rsidR="005D1A4C" w:rsidRDefault="005D1A4C" w:rsidP="001702D3">
      <w:pPr>
        <w:pStyle w:val="Tekstpodstawowy"/>
        <w:numPr>
          <w:ilvl w:val="0"/>
          <w:numId w:val="14"/>
        </w:numPr>
        <w:ind w:right="109"/>
        <w:jc w:val="both"/>
      </w:pPr>
      <w:r w:rsidRPr="004F5AB3">
        <w:t xml:space="preserve">Elementy  instalacji  </w:t>
      </w:r>
      <w:r w:rsidR="00CC4CB8" w:rsidRPr="004F5AB3">
        <w:t xml:space="preserve">należy </w:t>
      </w:r>
      <w:r w:rsidRPr="004F5AB3">
        <w:t>połączyć  między  sobą  zgodnie  w  zaleceniami  producenta  systemu.</w:t>
      </w:r>
      <w:r>
        <w:t xml:space="preserve"> W  wizualizacji  muszą  być  widoczne  parametry  związane z wskaźnikami jakości zasilania (napięcie, prąd,) oraz</w:t>
      </w:r>
      <w:r>
        <w:rPr>
          <w:spacing w:val="-9"/>
        </w:rPr>
        <w:t xml:space="preserve"> </w:t>
      </w:r>
      <w:r>
        <w:t xml:space="preserve">parametry związane </w:t>
      </w:r>
      <w:r w:rsidR="008962F5">
        <w:t xml:space="preserve"> </w:t>
      </w:r>
      <w:r>
        <w:t>z chwilową produkcją mocy a także ilości wyprodukowanej energii w czasie dnia, miesiąca</w:t>
      </w:r>
      <w:r w:rsidR="007703F3">
        <w:t>,</w:t>
      </w:r>
      <w:r>
        <w:t xml:space="preserve"> roku.</w:t>
      </w:r>
    </w:p>
    <w:p w14:paraId="70842DFF" w14:textId="6DC5EBDB" w:rsidR="005D1A4C" w:rsidRDefault="005D1A4C" w:rsidP="001702D3">
      <w:pPr>
        <w:pStyle w:val="Tekstpodstawowy"/>
        <w:numPr>
          <w:ilvl w:val="0"/>
          <w:numId w:val="14"/>
        </w:numPr>
        <w:ind w:right="107"/>
        <w:jc w:val="both"/>
      </w:pPr>
      <w:r>
        <w:t xml:space="preserve">Należy udostępnić monitoring oraz sterowanie instalacją fotowoltaiczną Użytkownikowi. </w:t>
      </w:r>
    </w:p>
    <w:p w14:paraId="5D5B4033" w14:textId="33FA85CE" w:rsidR="005D1A4C" w:rsidRDefault="005D1A4C" w:rsidP="001702D3">
      <w:pPr>
        <w:pStyle w:val="Tekstpodstawowy"/>
        <w:numPr>
          <w:ilvl w:val="0"/>
          <w:numId w:val="14"/>
        </w:numPr>
        <w:jc w:val="both"/>
      </w:pPr>
      <w:r>
        <w:t>Po uruchomieniu systemu należy przeszkolić użytkowników poszczególnych instalacji w zakresie obsługi instalacji fotowoltaicznej.</w:t>
      </w:r>
    </w:p>
    <w:p w14:paraId="3F997077" w14:textId="77777777" w:rsidR="008962F5" w:rsidRPr="005D1A4C" w:rsidRDefault="008962F5" w:rsidP="008962F5">
      <w:pPr>
        <w:pStyle w:val="Tekstpodstawowy"/>
        <w:ind w:left="1353"/>
        <w:jc w:val="both"/>
      </w:pPr>
    </w:p>
    <w:p w14:paraId="2F079995" w14:textId="3A6DF3D2" w:rsidR="005D1A4C" w:rsidRPr="008962F5" w:rsidRDefault="005D1A4C" w:rsidP="001702D3">
      <w:pPr>
        <w:pStyle w:val="Tekstpodstawowy"/>
        <w:numPr>
          <w:ilvl w:val="0"/>
          <w:numId w:val="2"/>
        </w:numPr>
        <w:ind w:right="109"/>
        <w:jc w:val="both"/>
        <w:rPr>
          <w:b/>
          <w:bCs/>
        </w:rPr>
      </w:pPr>
      <w:r w:rsidRPr="008962F5">
        <w:rPr>
          <w:b/>
          <w:bCs/>
        </w:rPr>
        <w:t>WYMAGANIA DOTYCZĄCE MATERIAŁÓW</w:t>
      </w:r>
    </w:p>
    <w:p w14:paraId="0720E04B" w14:textId="578A707C" w:rsidR="00B01E48" w:rsidRDefault="00001AB8" w:rsidP="001702D3">
      <w:pPr>
        <w:pStyle w:val="Tekstpodstawowy"/>
        <w:ind w:left="1080" w:right="109"/>
        <w:jc w:val="both"/>
      </w:pPr>
      <w:r w:rsidRPr="00B01E48">
        <w:t>Wszystkie materiały, wyroby i urządzenia będące przedmiotem zamówienia muszą być fabrycznie nowe, nieużywane, wolne od wad fabrycznych i prawnych</w:t>
      </w:r>
      <w:r w:rsidR="000269EE" w:rsidRPr="00B01E48">
        <w:t>,</w:t>
      </w:r>
      <w:r w:rsidR="00B01E48" w:rsidRPr="00B01E48">
        <w:t xml:space="preserve"> </w:t>
      </w:r>
      <w:r w:rsidR="000269EE" w:rsidRPr="00B01E48">
        <w:t>posiadające odpowiednie atesty, certyfikaty, świadectwa jakości, muszą być</w:t>
      </w:r>
      <w:r w:rsidR="000269EE" w:rsidRPr="000269EE">
        <w:t xml:space="preserve"> dopuszczone do powszechnego stosowania w budownictwie, oznakowane CE lub znakiem budowlanym, bądź umieszczone w wykazie wyrobów mających niewielkie znaczenie dla zdrowia i bezpieczeństwa, zgodnie z ustawą o wyrobach budowlanych.</w:t>
      </w:r>
    </w:p>
    <w:p w14:paraId="7F3781EB" w14:textId="0CB173D0" w:rsidR="00001AB8" w:rsidRPr="008962F5" w:rsidRDefault="00001AB8" w:rsidP="001702D3">
      <w:pPr>
        <w:pStyle w:val="Tekstpodstawowy"/>
        <w:numPr>
          <w:ilvl w:val="0"/>
          <w:numId w:val="2"/>
        </w:numPr>
        <w:ind w:right="109"/>
        <w:jc w:val="both"/>
        <w:rPr>
          <w:b/>
          <w:bCs/>
        </w:rPr>
      </w:pPr>
      <w:r w:rsidRPr="008962F5">
        <w:rPr>
          <w:b/>
          <w:bCs/>
        </w:rPr>
        <w:t>WYMAGANIA DOTYCZĄCE WYKONANIA INSTALACJI.</w:t>
      </w:r>
    </w:p>
    <w:p w14:paraId="12ADDA03" w14:textId="77777777" w:rsidR="00001AB8" w:rsidRDefault="00001AB8" w:rsidP="001702D3">
      <w:pPr>
        <w:pStyle w:val="Tekstpodstawowy"/>
        <w:ind w:left="1080" w:right="109"/>
        <w:jc w:val="both"/>
      </w:pPr>
      <w:r>
        <w:t>Zamówienie należy wykonać zgodnie z:</w:t>
      </w:r>
    </w:p>
    <w:p w14:paraId="77A570FF" w14:textId="2C278A2A" w:rsidR="00001AB8" w:rsidRPr="00AC2B3A" w:rsidRDefault="00001AB8" w:rsidP="001702D3">
      <w:pPr>
        <w:pStyle w:val="Tekstpodstawowy"/>
        <w:numPr>
          <w:ilvl w:val="0"/>
          <w:numId w:val="9"/>
        </w:numPr>
        <w:ind w:right="109"/>
        <w:jc w:val="both"/>
      </w:pPr>
      <w:r w:rsidRPr="00AC2B3A">
        <w:rPr>
          <w:b/>
          <w:bCs/>
        </w:rPr>
        <w:t xml:space="preserve">Dokumentacją techniczną </w:t>
      </w:r>
      <w:r w:rsidR="00580756" w:rsidRPr="00AC2B3A">
        <w:rPr>
          <w:b/>
          <w:bCs/>
        </w:rPr>
        <w:t xml:space="preserve">opracowaną </w:t>
      </w:r>
      <w:r w:rsidRPr="00AC2B3A">
        <w:rPr>
          <w:b/>
          <w:bCs/>
        </w:rPr>
        <w:t>dla poszczególnych mikroinstalacji PV objętych niniejszym zamówieniem</w:t>
      </w:r>
      <w:r w:rsidR="00580756" w:rsidRPr="00AC2B3A">
        <w:t xml:space="preserve">, stanowiącą załącznik </w:t>
      </w:r>
      <w:r w:rsidR="007033A9" w:rsidRPr="00AC2B3A">
        <w:t>n</w:t>
      </w:r>
      <w:r w:rsidR="00C25F70" w:rsidRPr="00AC2B3A">
        <w:t>r</w:t>
      </w:r>
      <w:r w:rsidR="007033A9" w:rsidRPr="00AC2B3A">
        <w:t xml:space="preserve"> 9</w:t>
      </w:r>
      <w:r w:rsidR="00C25F70" w:rsidRPr="00AC2B3A">
        <w:t xml:space="preserve"> do SWZ</w:t>
      </w:r>
    </w:p>
    <w:p w14:paraId="58E59B7E" w14:textId="4DE038D2" w:rsidR="00580756" w:rsidRPr="00C25F70" w:rsidRDefault="00580756" w:rsidP="001702D3">
      <w:pPr>
        <w:pStyle w:val="Tekstpodstawowy"/>
        <w:numPr>
          <w:ilvl w:val="0"/>
          <w:numId w:val="9"/>
        </w:numPr>
        <w:ind w:right="109"/>
        <w:jc w:val="both"/>
      </w:pPr>
      <w:r w:rsidRPr="00AC2B3A">
        <w:rPr>
          <w:b/>
          <w:bCs/>
        </w:rPr>
        <w:t xml:space="preserve">Specyfikacją Techniczną Wykonania i Odbioru Robót Budowlanych, </w:t>
      </w:r>
      <w:r w:rsidRPr="00AC2B3A">
        <w:t>stanowiącą załącznik</w:t>
      </w:r>
      <w:r w:rsidR="00C25F70" w:rsidRPr="00AC2B3A">
        <w:t xml:space="preserve"> nr </w:t>
      </w:r>
      <w:r w:rsidR="007033A9" w:rsidRPr="00AC2B3A">
        <w:t>10</w:t>
      </w:r>
      <w:r w:rsidR="00386166" w:rsidRPr="00C25F70">
        <w:t xml:space="preserve"> do </w:t>
      </w:r>
      <w:r w:rsidR="00C25F70">
        <w:t>SWZ</w:t>
      </w:r>
    </w:p>
    <w:p w14:paraId="3291568B" w14:textId="59037F80" w:rsidR="00001AB8" w:rsidRDefault="00580756" w:rsidP="001702D3">
      <w:pPr>
        <w:pStyle w:val="Tekstpodstawowy"/>
        <w:ind w:left="1080" w:right="109"/>
        <w:jc w:val="both"/>
      </w:pPr>
      <w:r w:rsidRPr="00B01E48">
        <w:t>2</w:t>
      </w:r>
      <w:r w:rsidR="00001AB8" w:rsidRPr="00B01E48">
        <w:t>. Wymaganiami technicznymi i eksploatacyjnymi, jakie muszą spełniać instalacje. Zgodnie z art. 7a ust. 1 ustawy z dnia 10 kwietnia 1997 r.</w:t>
      </w:r>
      <w:r w:rsidR="005D6AA7" w:rsidRPr="00B01E48">
        <w:t xml:space="preserve"> – Prawo energetyczne</w:t>
      </w:r>
      <w:r w:rsidR="00001AB8" w:rsidRPr="00B01E48">
        <w:t xml:space="preserve"> (Dz. U. z 202</w:t>
      </w:r>
      <w:r w:rsidR="005D6AA7" w:rsidRPr="00B01E48">
        <w:t>4</w:t>
      </w:r>
      <w:r w:rsidR="00001AB8" w:rsidRPr="00B01E48">
        <w:t xml:space="preserve"> r. poz. </w:t>
      </w:r>
      <w:r w:rsidR="005D6AA7" w:rsidRPr="00B01E48">
        <w:t>266</w:t>
      </w:r>
      <w:r w:rsidR="00001AB8" w:rsidRPr="00B01E48">
        <w:t xml:space="preserve"> </w:t>
      </w:r>
      <w:r w:rsidR="005D6AA7" w:rsidRPr="00B01E48">
        <w:t>t.j.</w:t>
      </w:r>
      <w:r w:rsidR="00001AB8" w:rsidRPr="00B01E48">
        <w:t>)</w:t>
      </w:r>
      <w:r w:rsidR="005D6AA7" w:rsidRPr="00B01E48">
        <w:t xml:space="preserve"> </w:t>
      </w:r>
      <w:r w:rsidR="00001AB8" w:rsidRPr="00B01E48">
        <w:t>przyłączane instalacje muszą spełniać wymagania techniczne i eksploatacyjne zapewniające:</w:t>
      </w:r>
    </w:p>
    <w:p w14:paraId="0CB1E7D8" w14:textId="77777777" w:rsidR="00001AB8" w:rsidRDefault="00001AB8" w:rsidP="001702D3">
      <w:pPr>
        <w:pStyle w:val="Tekstpodstawowy"/>
        <w:ind w:left="1080" w:right="109"/>
        <w:jc w:val="both"/>
      </w:pPr>
      <w:r>
        <w:t>a) bezpieczeństwo funkcjonowania systemu elektroenergetycznego oraz współpracujących z tą siecią urządzeń i instalacji;</w:t>
      </w:r>
    </w:p>
    <w:p w14:paraId="2017F8AD" w14:textId="77777777" w:rsidR="00001AB8" w:rsidRDefault="00001AB8" w:rsidP="001702D3">
      <w:pPr>
        <w:pStyle w:val="Tekstpodstawowy"/>
        <w:ind w:left="1080" w:right="109"/>
        <w:jc w:val="both"/>
      </w:pPr>
      <w:r>
        <w:t>b) zabezpieczenie systemu elektroenergetycznego przed uszkodzeniami spowodowanymi niewłaściwą pracą przyłączonych urządzeń, instalacji i sieci;</w:t>
      </w:r>
    </w:p>
    <w:p w14:paraId="52ABC8F5" w14:textId="77777777" w:rsidR="00001AB8" w:rsidRDefault="00001AB8" w:rsidP="001702D3">
      <w:pPr>
        <w:pStyle w:val="Tekstpodstawowy"/>
        <w:ind w:left="1080" w:right="109"/>
        <w:jc w:val="both"/>
      </w:pPr>
      <w:r>
        <w:t>c) zabezpieczenie przyłączonych urządzeń, instalacji i sieci przed uszkodzeniami w przypadku awarii lub wprowadzenia ograniczeń w poborze lub dostarczaniu energii;</w:t>
      </w:r>
    </w:p>
    <w:p w14:paraId="23493D1E" w14:textId="77777777" w:rsidR="00001AB8" w:rsidRDefault="00001AB8" w:rsidP="001702D3">
      <w:pPr>
        <w:pStyle w:val="Tekstpodstawowy"/>
        <w:ind w:left="1080" w:right="109"/>
        <w:jc w:val="both"/>
      </w:pPr>
      <w:r>
        <w:t>d) dotrzymanie w miejscu przyłączenia urządzeń, instalacji i sieci parametrów jakościowych energii;</w:t>
      </w:r>
    </w:p>
    <w:p w14:paraId="4BBA60C5" w14:textId="77777777" w:rsidR="00001AB8" w:rsidRDefault="00001AB8" w:rsidP="001702D3">
      <w:pPr>
        <w:pStyle w:val="Tekstpodstawowy"/>
        <w:ind w:left="1080" w:right="109"/>
        <w:jc w:val="both"/>
      </w:pPr>
      <w:r>
        <w:t>e) spełnianie wymagań w zakresie ochrony środowiska;</w:t>
      </w:r>
    </w:p>
    <w:p w14:paraId="25CA9314" w14:textId="3498F6AC" w:rsidR="00001AB8" w:rsidRDefault="00580756" w:rsidP="001702D3">
      <w:pPr>
        <w:pStyle w:val="Tekstpodstawowy"/>
        <w:ind w:left="1080" w:right="109"/>
        <w:jc w:val="both"/>
      </w:pPr>
      <w:r>
        <w:t>3</w:t>
      </w:r>
      <w:r w:rsidR="00001AB8">
        <w:t>. Wymogami określonymi w odrębnych przepisach, w szczególności przepisach prawa budowlanego, o ochronie przeciwporażeniowej, o ochronie przeciwpożarowej oraz zgodnie z zasadami wiedzy technicznej;</w:t>
      </w:r>
    </w:p>
    <w:p w14:paraId="67791AA3" w14:textId="75F7BA93" w:rsidR="00001AB8" w:rsidRDefault="00580756" w:rsidP="001702D3">
      <w:pPr>
        <w:pStyle w:val="Tekstpodstawowy"/>
        <w:ind w:left="1080" w:right="109"/>
        <w:jc w:val="both"/>
      </w:pPr>
      <w:r>
        <w:t>4</w:t>
      </w:r>
      <w:r w:rsidR="00001AB8">
        <w:t>. Warunkami przyłączenia do sieci elektroenergetycznej wydanymi przez Operatora sieci (jeśli są wymagane);</w:t>
      </w:r>
    </w:p>
    <w:p w14:paraId="431921E4" w14:textId="0A900038" w:rsidR="00001AB8" w:rsidRDefault="00580756" w:rsidP="001702D3">
      <w:pPr>
        <w:pStyle w:val="Tekstpodstawowy"/>
        <w:ind w:left="1080" w:right="109"/>
        <w:jc w:val="both"/>
      </w:pPr>
      <w:r>
        <w:t>5</w:t>
      </w:r>
      <w:r w:rsidR="00001AB8">
        <w:t xml:space="preserve">. Niniejszym OPZ oraz warunkami opisanymi we Wzorze umowy, stanowiącym Załącznik nr </w:t>
      </w:r>
      <w:r w:rsidR="00E75123">
        <w:t xml:space="preserve">8 </w:t>
      </w:r>
      <w:r w:rsidR="00001AB8">
        <w:t>do SWZ.</w:t>
      </w:r>
    </w:p>
    <w:p w14:paraId="7438441D" w14:textId="77777777" w:rsidR="00205D0A" w:rsidRPr="00001AB8" w:rsidRDefault="00205D0A" w:rsidP="00001AB8">
      <w:pPr>
        <w:pStyle w:val="Tekstpodstawowy"/>
        <w:ind w:left="1080" w:right="109"/>
      </w:pPr>
    </w:p>
    <w:p w14:paraId="696BCC4B" w14:textId="77777777" w:rsidR="00001AB8" w:rsidRPr="00001AB8" w:rsidRDefault="00001AB8" w:rsidP="00580756">
      <w:pPr>
        <w:pStyle w:val="Tekstpodstawowy"/>
        <w:ind w:right="109"/>
      </w:pPr>
      <w:r w:rsidRPr="00001AB8">
        <w:t xml:space="preserve"> </w:t>
      </w:r>
    </w:p>
    <w:p w14:paraId="678949F0" w14:textId="11BC3082" w:rsidR="00001AB8" w:rsidRPr="00001AB8" w:rsidRDefault="00001AB8" w:rsidP="00580756">
      <w:pPr>
        <w:pStyle w:val="Tekstpodstawowy"/>
        <w:ind w:left="1080" w:right="109"/>
      </w:pPr>
    </w:p>
    <w:p w14:paraId="20DD7C85" w14:textId="57773034" w:rsidR="009067BE" w:rsidRDefault="009067BE" w:rsidP="009067BE"/>
    <w:p w14:paraId="1C00548E" w14:textId="185350F3" w:rsidR="009067BE" w:rsidRPr="009067BE" w:rsidRDefault="009067BE" w:rsidP="009067BE">
      <w:pPr>
        <w:pStyle w:val="Akapitzlist"/>
        <w:ind w:left="1080"/>
      </w:pPr>
    </w:p>
    <w:p w14:paraId="50CFC882" w14:textId="77777777" w:rsidR="009067BE" w:rsidRDefault="009067BE" w:rsidP="009067BE">
      <w:pPr>
        <w:ind w:left="426"/>
        <w:rPr>
          <w:rFonts w:eastAsia="DejaVuSans" w:cstheme="minorHAnsi"/>
          <w:kern w:val="0"/>
        </w:rPr>
      </w:pPr>
    </w:p>
    <w:p w14:paraId="571825BD" w14:textId="77777777" w:rsidR="009067BE" w:rsidRDefault="009067BE" w:rsidP="009067BE">
      <w:pPr>
        <w:ind w:left="426"/>
        <w:rPr>
          <w:rFonts w:eastAsia="DejaVuSans" w:cstheme="minorHAnsi"/>
          <w:kern w:val="0"/>
        </w:rPr>
      </w:pPr>
    </w:p>
    <w:p w14:paraId="51470F55" w14:textId="77777777" w:rsidR="009067BE" w:rsidRDefault="009067BE" w:rsidP="009067BE"/>
    <w:sectPr w:rsidR="009067B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77C4D" w14:textId="77777777" w:rsidR="00907FC7" w:rsidRDefault="00907FC7" w:rsidP="00895232">
      <w:pPr>
        <w:spacing w:after="0" w:line="240" w:lineRule="auto"/>
      </w:pPr>
      <w:r>
        <w:separator/>
      </w:r>
    </w:p>
  </w:endnote>
  <w:endnote w:type="continuationSeparator" w:id="0">
    <w:p w14:paraId="43740C06" w14:textId="77777777" w:rsidR="00907FC7" w:rsidRDefault="00907FC7" w:rsidP="00895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583C5" w14:textId="4FBD2913" w:rsidR="00895232" w:rsidRPr="00895232" w:rsidRDefault="00895232" w:rsidP="00895232">
    <w:pPr>
      <w:pStyle w:val="Stopka"/>
      <w:jc w:val="center"/>
      <w:rPr>
        <w:sz w:val="18"/>
        <w:szCs w:val="18"/>
      </w:rPr>
    </w:pPr>
    <w:r w:rsidRPr="00895232">
      <w:rPr>
        <w:sz w:val="18"/>
        <w:szCs w:val="18"/>
      </w:rPr>
      <w:t>„Budowa instalacji fotowoltaicznych na budynkach użyteczności publicznej</w:t>
    </w:r>
  </w:p>
  <w:p w14:paraId="6CDCD2D0" w14:textId="77777777" w:rsidR="00895232" w:rsidRPr="00895232" w:rsidRDefault="00895232" w:rsidP="00895232">
    <w:pPr>
      <w:pStyle w:val="Stopka"/>
      <w:jc w:val="center"/>
      <w:rPr>
        <w:sz w:val="18"/>
        <w:szCs w:val="18"/>
      </w:rPr>
    </w:pPr>
    <w:r w:rsidRPr="00895232">
      <w:rPr>
        <w:sz w:val="18"/>
        <w:szCs w:val="18"/>
      </w:rPr>
      <w:t>(m. in. oświatowych, kulturalnych i obiektach sportowych) w Gminie Łodygowice”</w:t>
    </w:r>
  </w:p>
  <w:p w14:paraId="342E528B" w14:textId="77777777" w:rsidR="00895232" w:rsidRPr="00895232" w:rsidRDefault="00895232" w:rsidP="00895232">
    <w:pPr>
      <w:pStyle w:val="Stopka"/>
      <w:jc w:val="center"/>
      <w:rPr>
        <w:sz w:val="18"/>
        <w:szCs w:val="18"/>
      </w:rPr>
    </w:pPr>
    <w:r w:rsidRPr="00895232">
      <w:rPr>
        <w:sz w:val="18"/>
        <w:szCs w:val="18"/>
      </w:rPr>
      <w:t>w ramach</w:t>
    </w:r>
  </w:p>
  <w:p w14:paraId="70215B43" w14:textId="77777777" w:rsidR="00895232" w:rsidRPr="00895232" w:rsidRDefault="00895232" w:rsidP="00895232">
    <w:pPr>
      <w:pStyle w:val="Stopka"/>
      <w:jc w:val="center"/>
      <w:rPr>
        <w:sz w:val="18"/>
        <w:szCs w:val="18"/>
      </w:rPr>
    </w:pPr>
    <w:r w:rsidRPr="00895232">
      <w:rPr>
        <w:sz w:val="18"/>
        <w:szCs w:val="18"/>
      </w:rPr>
      <w:t>Programu Fundusze Europejskie dla Śląskiego 2021-2027</w:t>
    </w:r>
  </w:p>
  <w:p w14:paraId="4AB6FF18" w14:textId="77777777" w:rsidR="00895232" w:rsidRPr="00895232" w:rsidRDefault="00895232" w:rsidP="00895232">
    <w:pPr>
      <w:pStyle w:val="Stopka"/>
      <w:jc w:val="center"/>
      <w:rPr>
        <w:sz w:val="18"/>
        <w:szCs w:val="18"/>
      </w:rPr>
    </w:pPr>
    <w:r w:rsidRPr="00895232">
      <w:rPr>
        <w:sz w:val="18"/>
        <w:szCs w:val="18"/>
      </w:rPr>
      <w:t>Priorytet FESL.10 „Fundusze Europejskie na transformację”</w:t>
    </w:r>
  </w:p>
  <w:p w14:paraId="3AF6BC37" w14:textId="7070FB87" w:rsidR="00895232" w:rsidRDefault="00895232" w:rsidP="00895232">
    <w:pPr>
      <w:pStyle w:val="Stopka"/>
      <w:jc w:val="center"/>
      <w:rPr>
        <w:sz w:val="18"/>
        <w:szCs w:val="18"/>
      </w:rPr>
    </w:pPr>
    <w:r w:rsidRPr="00895232">
      <w:rPr>
        <w:sz w:val="18"/>
        <w:szCs w:val="18"/>
      </w:rPr>
      <w:t>Działanie FESL.10.06 „Rozwój energetyki rozproszonej opartej o odnawialne źródła energii”</w:t>
    </w:r>
  </w:p>
  <w:p w14:paraId="50B381B7" w14:textId="77777777" w:rsidR="00895232" w:rsidRDefault="00895232" w:rsidP="00895232">
    <w:pPr>
      <w:pStyle w:val="Stopka"/>
      <w:jc w:val="center"/>
      <w:rPr>
        <w:sz w:val="18"/>
        <w:szCs w:val="18"/>
      </w:rPr>
    </w:pPr>
  </w:p>
  <w:p w14:paraId="370E1FBD" w14:textId="7507E6BA" w:rsidR="00895232" w:rsidRDefault="00895232" w:rsidP="00895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0930B" w14:textId="77777777" w:rsidR="00907FC7" w:rsidRDefault="00907FC7" w:rsidP="00895232">
      <w:pPr>
        <w:spacing w:after="0" w:line="240" w:lineRule="auto"/>
      </w:pPr>
      <w:r>
        <w:separator/>
      </w:r>
    </w:p>
  </w:footnote>
  <w:footnote w:type="continuationSeparator" w:id="0">
    <w:p w14:paraId="21D810F9" w14:textId="77777777" w:rsidR="00907FC7" w:rsidRDefault="00907FC7" w:rsidP="008952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65631" w14:textId="67873010" w:rsidR="00895232" w:rsidRDefault="00895232">
    <w:pPr>
      <w:pStyle w:val="Nagwek"/>
    </w:pPr>
    <w:r>
      <w:rPr>
        <w:noProof/>
      </w:rPr>
      <w:drawing>
        <wp:inline distT="0" distB="0" distL="0" distR="0" wp14:anchorId="79B9097F" wp14:editId="76CF292D">
          <wp:extent cx="5760720" cy="607060"/>
          <wp:effectExtent l="0" t="0" r="0" b="2540"/>
          <wp:docPr id="11914096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D5434"/>
    <w:multiLevelType w:val="hybridMultilevel"/>
    <w:tmpl w:val="48F8C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12274"/>
    <w:multiLevelType w:val="hybridMultilevel"/>
    <w:tmpl w:val="CC2A2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F2998"/>
    <w:multiLevelType w:val="hybridMultilevel"/>
    <w:tmpl w:val="E34A4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93FD0"/>
    <w:multiLevelType w:val="hybridMultilevel"/>
    <w:tmpl w:val="A356C7D8"/>
    <w:lvl w:ilvl="0" w:tplc="0415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 w15:restartNumberingAfterBreak="0">
    <w:nsid w:val="1F81C603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50D0E71"/>
    <w:multiLevelType w:val="hybridMultilevel"/>
    <w:tmpl w:val="81A410A2"/>
    <w:lvl w:ilvl="0" w:tplc="3DF69B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DF27C3"/>
    <w:multiLevelType w:val="hybridMultilevel"/>
    <w:tmpl w:val="F706333A"/>
    <w:lvl w:ilvl="0" w:tplc="4B882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72982"/>
    <w:multiLevelType w:val="hybridMultilevel"/>
    <w:tmpl w:val="1BC8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7164FB"/>
    <w:multiLevelType w:val="hybridMultilevel"/>
    <w:tmpl w:val="6F2ECB1E"/>
    <w:lvl w:ilvl="0" w:tplc="589AA7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00C95"/>
    <w:multiLevelType w:val="hybridMultilevel"/>
    <w:tmpl w:val="800008A2"/>
    <w:lvl w:ilvl="0" w:tplc="E19003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64E6831"/>
    <w:multiLevelType w:val="hybridMultilevel"/>
    <w:tmpl w:val="EF9CD31E"/>
    <w:lvl w:ilvl="0" w:tplc="00AC136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BDC6CBA"/>
    <w:multiLevelType w:val="hybridMultilevel"/>
    <w:tmpl w:val="81A410A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A553ABB"/>
    <w:multiLevelType w:val="hybridMultilevel"/>
    <w:tmpl w:val="CA942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E40B1"/>
    <w:multiLevelType w:val="hybridMultilevel"/>
    <w:tmpl w:val="CE3434CA"/>
    <w:lvl w:ilvl="0" w:tplc="FC68E7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1E01C48"/>
    <w:multiLevelType w:val="hybridMultilevel"/>
    <w:tmpl w:val="27346678"/>
    <w:lvl w:ilvl="0" w:tplc="A21C7E28">
      <w:start w:val="8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724B1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05378C4"/>
    <w:multiLevelType w:val="hybridMultilevel"/>
    <w:tmpl w:val="27E864FC"/>
    <w:lvl w:ilvl="0" w:tplc="04150001">
      <w:start w:val="1"/>
      <w:numFmt w:val="bullet"/>
      <w:lvlText w:val=""/>
      <w:lvlJc w:val="left"/>
      <w:pPr>
        <w:ind w:left="257" w:hanging="144"/>
      </w:pPr>
      <w:rPr>
        <w:rFonts w:ascii="Symbol" w:hAnsi="Symbol" w:hint="default"/>
        <w:w w:val="99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3A332E"/>
    <w:multiLevelType w:val="hybridMultilevel"/>
    <w:tmpl w:val="6B12F704"/>
    <w:lvl w:ilvl="0" w:tplc="FC060826">
      <w:numFmt w:val="bullet"/>
      <w:lvlText w:val="–"/>
      <w:lvlJc w:val="left"/>
      <w:pPr>
        <w:ind w:left="399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112897DA">
      <w:numFmt w:val="bullet"/>
      <w:lvlText w:val="•"/>
      <w:lvlJc w:val="left"/>
      <w:pPr>
        <w:ind w:left="700" w:hanging="180"/>
      </w:pPr>
      <w:rPr>
        <w:rFonts w:hint="default"/>
        <w:lang w:val="pl-PL" w:eastAsia="en-US" w:bidi="ar-SA"/>
      </w:rPr>
    </w:lvl>
    <w:lvl w:ilvl="2" w:tplc="ECA4F832">
      <w:numFmt w:val="bullet"/>
      <w:lvlText w:val="•"/>
      <w:lvlJc w:val="left"/>
      <w:pPr>
        <w:ind w:left="1655" w:hanging="180"/>
      </w:pPr>
      <w:rPr>
        <w:rFonts w:hint="default"/>
        <w:lang w:val="pl-PL" w:eastAsia="en-US" w:bidi="ar-SA"/>
      </w:rPr>
    </w:lvl>
    <w:lvl w:ilvl="3" w:tplc="1EF2725C">
      <w:numFmt w:val="bullet"/>
      <w:lvlText w:val="•"/>
      <w:lvlJc w:val="left"/>
      <w:pPr>
        <w:ind w:left="2611" w:hanging="180"/>
      </w:pPr>
      <w:rPr>
        <w:rFonts w:hint="default"/>
        <w:lang w:val="pl-PL" w:eastAsia="en-US" w:bidi="ar-SA"/>
      </w:rPr>
    </w:lvl>
    <w:lvl w:ilvl="4" w:tplc="B5A02BD4">
      <w:numFmt w:val="bullet"/>
      <w:lvlText w:val="•"/>
      <w:lvlJc w:val="left"/>
      <w:pPr>
        <w:ind w:left="3566" w:hanging="180"/>
      </w:pPr>
      <w:rPr>
        <w:rFonts w:hint="default"/>
        <w:lang w:val="pl-PL" w:eastAsia="en-US" w:bidi="ar-SA"/>
      </w:rPr>
    </w:lvl>
    <w:lvl w:ilvl="5" w:tplc="C068F06C">
      <w:numFmt w:val="bullet"/>
      <w:lvlText w:val="•"/>
      <w:lvlJc w:val="left"/>
      <w:pPr>
        <w:ind w:left="4522" w:hanging="180"/>
      </w:pPr>
      <w:rPr>
        <w:rFonts w:hint="default"/>
        <w:lang w:val="pl-PL" w:eastAsia="en-US" w:bidi="ar-SA"/>
      </w:rPr>
    </w:lvl>
    <w:lvl w:ilvl="6" w:tplc="EB7CB762">
      <w:numFmt w:val="bullet"/>
      <w:lvlText w:val="•"/>
      <w:lvlJc w:val="left"/>
      <w:pPr>
        <w:ind w:left="5477" w:hanging="180"/>
      </w:pPr>
      <w:rPr>
        <w:rFonts w:hint="default"/>
        <w:lang w:val="pl-PL" w:eastAsia="en-US" w:bidi="ar-SA"/>
      </w:rPr>
    </w:lvl>
    <w:lvl w:ilvl="7" w:tplc="D49CE49A">
      <w:numFmt w:val="bullet"/>
      <w:lvlText w:val="•"/>
      <w:lvlJc w:val="left"/>
      <w:pPr>
        <w:ind w:left="6433" w:hanging="180"/>
      </w:pPr>
      <w:rPr>
        <w:rFonts w:hint="default"/>
        <w:lang w:val="pl-PL" w:eastAsia="en-US" w:bidi="ar-SA"/>
      </w:rPr>
    </w:lvl>
    <w:lvl w:ilvl="8" w:tplc="7152C342">
      <w:numFmt w:val="bullet"/>
      <w:lvlText w:val="•"/>
      <w:lvlJc w:val="left"/>
      <w:pPr>
        <w:ind w:left="7388" w:hanging="180"/>
      </w:pPr>
      <w:rPr>
        <w:rFonts w:hint="default"/>
        <w:lang w:val="pl-PL" w:eastAsia="en-US" w:bidi="ar-SA"/>
      </w:rPr>
    </w:lvl>
  </w:abstractNum>
  <w:num w:numId="1" w16cid:durableId="1791434382">
    <w:abstractNumId w:val="4"/>
  </w:num>
  <w:num w:numId="2" w16cid:durableId="1426653528">
    <w:abstractNumId w:val="8"/>
  </w:num>
  <w:num w:numId="3" w16cid:durableId="1310089932">
    <w:abstractNumId w:val="9"/>
  </w:num>
  <w:num w:numId="4" w16cid:durableId="1973291105">
    <w:abstractNumId w:val="5"/>
  </w:num>
  <w:num w:numId="5" w16cid:durableId="221406907">
    <w:abstractNumId w:val="17"/>
  </w:num>
  <w:num w:numId="6" w16cid:durableId="1925257889">
    <w:abstractNumId w:val="11"/>
  </w:num>
  <w:num w:numId="7" w16cid:durableId="327558728">
    <w:abstractNumId w:val="14"/>
  </w:num>
  <w:num w:numId="8" w16cid:durableId="820075293">
    <w:abstractNumId w:val="15"/>
  </w:num>
  <w:num w:numId="9" w16cid:durableId="472479247">
    <w:abstractNumId w:val="13"/>
  </w:num>
  <w:num w:numId="10" w16cid:durableId="1602910149">
    <w:abstractNumId w:val="6"/>
  </w:num>
  <w:num w:numId="11" w16cid:durableId="377511960">
    <w:abstractNumId w:val="3"/>
  </w:num>
  <w:num w:numId="12" w16cid:durableId="1425223403">
    <w:abstractNumId w:val="0"/>
  </w:num>
  <w:num w:numId="13" w16cid:durableId="975525165">
    <w:abstractNumId w:val="7"/>
  </w:num>
  <w:num w:numId="14" w16cid:durableId="201942289">
    <w:abstractNumId w:val="10"/>
  </w:num>
  <w:num w:numId="15" w16cid:durableId="1147278980">
    <w:abstractNumId w:val="16"/>
  </w:num>
  <w:num w:numId="16" w16cid:durableId="1088309388">
    <w:abstractNumId w:val="1"/>
  </w:num>
  <w:num w:numId="17" w16cid:durableId="1682783383">
    <w:abstractNumId w:val="2"/>
  </w:num>
  <w:num w:numId="18" w16cid:durableId="21340156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32"/>
    <w:rsid w:val="00001AB8"/>
    <w:rsid w:val="00014FE3"/>
    <w:rsid w:val="000269EE"/>
    <w:rsid w:val="000634CC"/>
    <w:rsid w:val="00071288"/>
    <w:rsid w:val="0007595C"/>
    <w:rsid w:val="000A1052"/>
    <w:rsid w:val="000A7235"/>
    <w:rsid w:val="000D4938"/>
    <w:rsid w:val="000E40D9"/>
    <w:rsid w:val="000F2733"/>
    <w:rsid w:val="0011322E"/>
    <w:rsid w:val="00121E0E"/>
    <w:rsid w:val="00161DA9"/>
    <w:rsid w:val="00167138"/>
    <w:rsid w:val="001702D3"/>
    <w:rsid w:val="001753D2"/>
    <w:rsid w:val="001754A8"/>
    <w:rsid w:val="001B0766"/>
    <w:rsid w:val="001B7292"/>
    <w:rsid w:val="001D269D"/>
    <w:rsid w:val="00205D0A"/>
    <w:rsid w:val="0021261C"/>
    <w:rsid w:val="00220279"/>
    <w:rsid w:val="0023412C"/>
    <w:rsid w:val="00234FD6"/>
    <w:rsid w:val="00243A8A"/>
    <w:rsid w:val="002A6FF8"/>
    <w:rsid w:val="002B0418"/>
    <w:rsid w:val="002B418D"/>
    <w:rsid w:val="002C460D"/>
    <w:rsid w:val="002D6574"/>
    <w:rsid w:val="002D734A"/>
    <w:rsid w:val="002E178D"/>
    <w:rsid w:val="00327834"/>
    <w:rsid w:val="00355FA8"/>
    <w:rsid w:val="00361823"/>
    <w:rsid w:val="0036362B"/>
    <w:rsid w:val="00365BC9"/>
    <w:rsid w:val="00386166"/>
    <w:rsid w:val="00387361"/>
    <w:rsid w:val="003C0AE1"/>
    <w:rsid w:val="003D04D3"/>
    <w:rsid w:val="00430DCE"/>
    <w:rsid w:val="00472157"/>
    <w:rsid w:val="00484222"/>
    <w:rsid w:val="004D2FD7"/>
    <w:rsid w:val="004D3A0D"/>
    <w:rsid w:val="004D7C89"/>
    <w:rsid w:val="004F5AB3"/>
    <w:rsid w:val="005426E7"/>
    <w:rsid w:val="005529BA"/>
    <w:rsid w:val="00563421"/>
    <w:rsid w:val="00580756"/>
    <w:rsid w:val="0059771D"/>
    <w:rsid w:val="005B3003"/>
    <w:rsid w:val="005D1A4C"/>
    <w:rsid w:val="005D6AA7"/>
    <w:rsid w:val="00636788"/>
    <w:rsid w:val="0068474E"/>
    <w:rsid w:val="006859B0"/>
    <w:rsid w:val="006A7B5E"/>
    <w:rsid w:val="006C2AC1"/>
    <w:rsid w:val="006E733A"/>
    <w:rsid w:val="007033A9"/>
    <w:rsid w:val="007703F3"/>
    <w:rsid w:val="00773F3B"/>
    <w:rsid w:val="00794221"/>
    <w:rsid w:val="007C4AF2"/>
    <w:rsid w:val="007D172C"/>
    <w:rsid w:val="007F4F76"/>
    <w:rsid w:val="0080258E"/>
    <w:rsid w:val="008322EB"/>
    <w:rsid w:val="008542D2"/>
    <w:rsid w:val="0086089B"/>
    <w:rsid w:val="00875E59"/>
    <w:rsid w:val="00895232"/>
    <w:rsid w:val="008962F5"/>
    <w:rsid w:val="008B0444"/>
    <w:rsid w:val="008D77DC"/>
    <w:rsid w:val="009067BE"/>
    <w:rsid w:val="00907FC7"/>
    <w:rsid w:val="009252BE"/>
    <w:rsid w:val="009602C6"/>
    <w:rsid w:val="00987B54"/>
    <w:rsid w:val="009B4124"/>
    <w:rsid w:val="009C387D"/>
    <w:rsid w:val="009C3D4F"/>
    <w:rsid w:val="009E45F5"/>
    <w:rsid w:val="009E7798"/>
    <w:rsid w:val="00A33122"/>
    <w:rsid w:val="00A529AC"/>
    <w:rsid w:val="00A71C93"/>
    <w:rsid w:val="00A727AD"/>
    <w:rsid w:val="00AC2B3A"/>
    <w:rsid w:val="00B01E48"/>
    <w:rsid w:val="00B25AD7"/>
    <w:rsid w:val="00B42CEA"/>
    <w:rsid w:val="00B64DB3"/>
    <w:rsid w:val="00B81164"/>
    <w:rsid w:val="00BE6D30"/>
    <w:rsid w:val="00C23801"/>
    <w:rsid w:val="00C25F70"/>
    <w:rsid w:val="00C417E0"/>
    <w:rsid w:val="00C44513"/>
    <w:rsid w:val="00CA431C"/>
    <w:rsid w:val="00CB6E44"/>
    <w:rsid w:val="00CC48D5"/>
    <w:rsid w:val="00CC4CB8"/>
    <w:rsid w:val="00CD0AAD"/>
    <w:rsid w:val="00D52194"/>
    <w:rsid w:val="00D72190"/>
    <w:rsid w:val="00D82E72"/>
    <w:rsid w:val="00D92395"/>
    <w:rsid w:val="00DA2E7F"/>
    <w:rsid w:val="00DB57FC"/>
    <w:rsid w:val="00DB64B2"/>
    <w:rsid w:val="00DE5DAA"/>
    <w:rsid w:val="00E31ECA"/>
    <w:rsid w:val="00E75123"/>
    <w:rsid w:val="00E778C0"/>
    <w:rsid w:val="00E827FB"/>
    <w:rsid w:val="00E92BD0"/>
    <w:rsid w:val="00EA0429"/>
    <w:rsid w:val="00EA352C"/>
    <w:rsid w:val="00ED176F"/>
    <w:rsid w:val="00EF11D8"/>
    <w:rsid w:val="00F7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62A74"/>
  <w15:chartTrackingRefBased/>
  <w15:docId w15:val="{6BD3AE26-7C1C-40C2-8976-F2453515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34"/>
  </w:style>
  <w:style w:type="paragraph" w:styleId="Nagwek1">
    <w:name w:val="heading 1"/>
    <w:basedOn w:val="Normalny"/>
    <w:next w:val="Normalny"/>
    <w:link w:val="Nagwek1Znak"/>
    <w:uiPriority w:val="9"/>
    <w:qFormat/>
    <w:rsid w:val="008952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52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523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52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523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52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52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52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52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52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52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52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52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52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52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52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52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52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52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5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52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52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52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52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89523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52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52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52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5232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5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5232"/>
  </w:style>
  <w:style w:type="paragraph" w:styleId="Stopka">
    <w:name w:val="footer"/>
    <w:basedOn w:val="Normalny"/>
    <w:link w:val="StopkaZnak"/>
    <w:uiPriority w:val="99"/>
    <w:unhideWhenUsed/>
    <w:rsid w:val="00895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5232"/>
  </w:style>
  <w:style w:type="paragraph" w:styleId="Tekstpodstawowy">
    <w:name w:val="Body Text"/>
    <w:basedOn w:val="Normalny"/>
    <w:link w:val="TekstpodstawowyZnak"/>
    <w:uiPriority w:val="99"/>
    <w:unhideWhenUsed/>
    <w:rsid w:val="008025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258E"/>
  </w:style>
  <w:style w:type="paragraph" w:styleId="Poprawka">
    <w:name w:val="Revision"/>
    <w:hidden/>
    <w:uiPriority w:val="99"/>
    <w:semiHidden/>
    <w:rsid w:val="00A33122"/>
    <w:pPr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161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602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02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02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2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2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2107</Words>
  <Characters>12645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Gara</dc:creator>
  <cp:keywords/>
  <dc:description/>
  <cp:lastModifiedBy>Paulina Faber</cp:lastModifiedBy>
  <cp:revision>17</cp:revision>
  <cp:lastPrinted>2025-10-27T08:23:00Z</cp:lastPrinted>
  <dcterms:created xsi:type="dcterms:W3CDTF">2025-11-25T10:01:00Z</dcterms:created>
  <dcterms:modified xsi:type="dcterms:W3CDTF">2025-11-27T11:41:00Z</dcterms:modified>
</cp:coreProperties>
</file>